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17570" w14:textId="2B55BDDD" w:rsidR="002D2468" w:rsidRPr="002D2468" w:rsidRDefault="00121726" w:rsidP="002D2468">
      <w:pPr>
        <w:pBdr>
          <w:top w:val="single" w:sz="12" w:space="1" w:color="auto"/>
          <w:left w:val="single" w:sz="12" w:space="1" w:color="auto"/>
          <w:bottom w:val="single" w:sz="12" w:space="1" w:color="auto"/>
          <w:right w:val="single" w:sz="12" w:space="1" w:color="auto"/>
        </w:pBdr>
        <w:shd w:val="pct10" w:color="auto" w:fill="auto"/>
        <w:spacing w:after="0" w:line="240" w:lineRule="auto"/>
        <w:ind w:right="-142"/>
        <w:jc w:val="center"/>
        <w:rPr>
          <w:rFonts w:ascii="Times New Roman" w:hAnsi="Times New Roman" w:cs="Times New Roman"/>
          <w:b/>
          <w:sz w:val="44"/>
          <w:szCs w:val="28"/>
        </w:rPr>
      </w:pPr>
      <w:r>
        <w:rPr>
          <w:rFonts w:ascii="Times New Roman" w:hAnsi="Times New Roman" w:cs="Times New Roman"/>
          <w:b/>
          <w:sz w:val="44"/>
          <w:szCs w:val="28"/>
        </w:rPr>
        <w:t>UNIVERSIDAD TÉCNICA DE AMBATO</w:t>
      </w:r>
    </w:p>
    <w:p w14:paraId="79833BBA" w14:textId="17844063" w:rsidR="002D2468" w:rsidRPr="00121726" w:rsidRDefault="00121726" w:rsidP="002D2468">
      <w:pPr>
        <w:pBdr>
          <w:top w:val="single" w:sz="12" w:space="1" w:color="auto"/>
          <w:left w:val="single" w:sz="12" w:space="1" w:color="auto"/>
          <w:bottom w:val="single" w:sz="12" w:space="1" w:color="auto"/>
          <w:right w:val="single" w:sz="12" w:space="1" w:color="auto"/>
        </w:pBdr>
        <w:shd w:val="pct10" w:color="auto" w:fill="auto"/>
        <w:spacing w:after="0" w:line="240" w:lineRule="auto"/>
        <w:ind w:right="-142"/>
        <w:jc w:val="center"/>
        <w:rPr>
          <w:rFonts w:ascii="Times New Roman" w:hAnsi="Times New Roman" w:cs="Times New Roman"/>
          <w:b/>
          <w:sz w:val="24"/>
        </w:rPr>
      </w:pPr>
      <w:r w:rsidRPr="00121726">
        <w:rPr>
          <w:rFonts w:ascii="Times New Roman" w:hAnsi="Times New Roman" w:cs="Times New Roman"/>
          <w:b/>
          <w:sz w:val="24"/>
        </w:rPr>
        <w:t>FACULTAD DE INGENIER</w:t>
      </w:r>
      <w:r>
        <w:rPr>
          <w:rFonts w:ascii="Times New Roman" w:hAnsi="Times New Roman" w:cs="Times New Roman"/>
          <w:b/>
          <w:sz w:val="24"/>
        </w:rPr>
        <w:t>Í</w:t>
      </w:r>
      <w:r w:rsidRPr="00121726">
        <w:rPr>
          <w:rFonts w:ascii="Times New Roman" w:hAnsi="Times New Roman" w:cs="Times New Roman"/>
          <w:b/>
          <w:sz w:val="24"/>
        </w:rPr>
        <w:t>A EN SISTEMAS ELETR</w:t>
      </w:r>
      <w:r>
        <w:rPr>
          <w:rFonts w:ascii="Times New Roman" w:hAnsi="Times New Roman" w:cs="Times New Roman"/>
          <w:b/>
          <w:sz w:val="24"/>
        </w:rPr>
        <w:t>Ó</w:t>
      </w:r>
      <w:r w:rsidRPr="00121726">
        <w:rPr>
          <w:rFonts w:ascii="Times New Roman" w:hAnsi="Times New Roman" w:cs="Times New Roman"/>
          <w:b/>
          <w:sz w:val="24"/>
        </w:rPr>
        <w:t>NICA</w:t>
      </w:r>
      <w:r w:rsidR="002D2468" w:rsidRPr="00121726">
        <w:rPr>
          <w:rFonts w:ascii="Times New Roman" w:hAnsi="Times New Roman" w:cs="Times New Roman"/>
          <w:b/>
          <w:sz w:val="24"/>
        </w:rPr>
        <w:t xml:space="preserve"> </w:t>
      </w:r>
      <w:r>
        <w:rPr>
          <w:rFonts w:ascii="Times New Roman" w:hAnsi="Times New Roman" w:cs="Times New Roman"/>
          <w:b/>
          <w:sz w:val="24"/>
        </w:rPr>
        <w:t>E INDUSTRIAL</w:t>
      </w:r>
    </w:p>
    <w:p w14:paraId="3A9739F1" w14:textId="5D066E63" w:rsidR="002D2468" w:rsidRPr="00121726" w:rsidRDefault="00121726" w:rsidP="002D2468">
      <w:pPr>
        <w:pBdr>
          <w:top w:val="single" w:sz="12" w:space="1" w:color="auto"/>
          <w:left w:val="single" w:sz="12" w:space="1" w:color="auto"/>
          <w:bottom w:val="single" w:sz="12" w:space="1" w:color="auto"/>
          <w:right w:val="single" w:sz="12" w:space="1" w:color="auto"/>
        </w:pBdr>
        <w:shd w:val="pct10" w:color="auto" w:fill="auto"/>
        <w:spacing w:after="0" w:line="240" w:lineRule="auto"/>
        <w:ind w:right="-142"/>
        <w:jc w:val="center"/>
        <w:rPr>
          <w:rFonts w:ascii="Times New Roman" w:hAnsi="Times New Roman" w:cs="Times New Roman"/>
          <w:b/>
          <w:sz w:val="24"/>
          <w:szCs w:val="24"/>
        </w:rPr>
      </w:pPr>
      <w:r w:rsidRPr="00121726">
        <w:rPr>
          <w:rFonts w:ascii="Times New Roman" w:hAnsi="Times New Roman" w:cs="Times New Roman"/>
          <w:b/>
          <w:sz w:val="24"/>
          <w:szCs w:val="24"/>
        </w:rPr>
        <w:t>CARRERA DE INGENIERÍA EN TELECOMUNICACIONES</w:t>
      </w:r>
    </w:p>
    <w:p w14:paraId="5696B7A1" w14:textId="77777777" w:rsidR="002D2468" w:rsidRPr="002D2468" w:rsidRDefault="002D2468" w:rsidP="002D2468">
      <w:pPr>
        <w:spacing w:after="0" w:line="360" w:lineRule="auto"/>
        <w:ind w:right="-143"/>
        <w:jc w:val="center"/>
        <w:rPr>
          <w:rFonts w:ascii="Times New Roman" w:hAnsi="Times New Roman" w:cs="Times New Roman"/>
          <w:b/>
        </w:rPr>
      </w:pPr>
    </w:p>
    <w:p w14:paraId="6F0F7699" w14:textId="62BAA29E" w:rsidR="002D2468" w:rsidRPr="002D2468" w:rsidRDefault="00A50349" w:rsidP="002D2468">
      <w:pPr>
        <w:spacing w:after="0" w:line="360" w:lineRule="auto"/>
        <w:ind w:right="-143"/>
        <w:jc w:val="center"/>
        <w:rPr>
          <w:rFonts w:ascii="Times New Roman" w:hAnsi="Times New Roman" w:cs="Times New Roman"/>
          <w:b/>
          <w:sz w:val="48"/>
        </w:rPr>
      </w:pPr>
      <w:r>
        <w:rPr>
          <w:rFonts w:ascii="Times New Roman" w:hAnsi="Times New Roman" w:cs="Times New Roman"/>
          <w:b/>
          <w:noProof/>
          <w:sz w:val="48"/>
          <w:lang w:val="en-US"/>
        </w:rPr>
        <w:drawing>
          <wp:inline distT="0" distB="0" distL="0" distR="0" wp14:anchorId="2CFD813C" wp14:editId="3983F5F9">
            <wp:extent cx="1249200" cy="1249200"/>
            <wp:effectExtent l="0" t="0" r="8255" b="8255"/>
            <wp:docPr id="1797846556" name="Imagen 4"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46556" name="Imagen 4" descr="Un dibujo de una cara feliz&#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1249200" cy="1249200"/>
                    </a:xfrm>
                    <a:prstGeom prst="rect">
                      <a:avLst/>
                    </a:prstGeom>
                  </pic:spPr>
                </pic:pic>
              </a:graphicData>
            </a:graphic>
          </wp:inline>
        </w:drawing>
      </w:r>
    </w:p>
    <w:p w14:paraId="3F45C6FD" w14:textId="5B02C1F0" w:rsidR="002D2468" w:rsidRPr="00A50349" w:rsidRDefault="002D2468" w:rsidP="002D2468">
      <w:pPr>
        <w:spacing w:after="0" w:line="360" w:lineRule="auto"/>
        <w:ind w:right="-143"/>
        <w:jc w:val="center"/>
        <w:rPr>
          <w:rFonts w:ascii="Times New Roman" w:hAnsi="Times New Roman" w:cs="Times New Roman"/>
          <w:b/>
          <w:sz w:val="18"/>
          <w:szCs w:val="18"/>
        </w:rPr>
      </w:pPr>
      <w:r w:rsidRPr="00A50349">
        <w:rPr>
          <w:rFonts w:ascii="Times New Roman" w:hAnsi="Times New Roman" w:cs="Times New Roman"/>
          <w:b/>
          <w:sz w:val="40"/>
          <w:szCs w:val="18"/>
        </w:rPr>
        <w:t xml:space="preserve">Laboratorio de </w:t>
      </w:r>
      <w:r w:rsidR="00A50349" w:rsidRPr="00A50349">
        <w:rPr>
          <w:rFonts w:ascii="Times New Roman" w:hAnsi="Times New Roman" w:cs="Times New Roman"/>
          <w:b/>
          <w:sz w:val="40"/>
          <w:szCs w:val="18"/>
        </w:rPr>
        <w:t>Comunicaci</w:t>
      </w:r>
      <w:r w:rsidR="00AC57C7">
        <w:rPr>
          <w:rFonts w:ascii="Times New Roman" w:hAnsi="Times New Roman" w:cs="Times New Roman"/>
          <w:b/>
          <w:sz w:val="40"/>
          <w:szCs w:val="18"/>
        </w:rPr>
        <w:t>ón</w:t>
      </w:r>
      <w:r w:rsidR="00A50349" w:rsidRPr="00A50349">
        <w:rPr>
          <w:rFonts w:ascii="Times New Roman" w:hAnsi="Times New Roman" w:cs="Times New Roman"/>
          <w:b/>
          <w:sz w:val="40"/>
          <w:szCs w:val="18"/>
        </w:rPr>
        <w:t xml:space="preserve"> Analógica</w:t>
      </w:r>
    </w:p>
    <w:p w14:paraId="72EFB80A" w14:textId="77777777" w:rsidR="002D2468" w:rsidRPr="002D2468" w:rsidRDefault="002D2468" w:rsidP="002D2468">
      <w:pPr>
        <w:spacing w:after="0" w:line="360" w:lineRule="auto"/>
        <w:ind w:right="-143"/>
        <w:jc w:val="center"/>
        <w:rPr>
          <w:rFonts w:ascii="Times New Roman" w:hAnsi="Times New Roman" w:cs="Times New Roman"/>
          <w:b/>
        </w:rPr>
      </w:pPr>
    </w:p>
    <w:p w14:paraId="7174598E" w14:textId="77777777" w:rsidR="002D2468" w:rsidRPr="002D2468" w:rsidRDefault="002D2468" w:rsidP="002D2468">
      <w:pPr>
        <w:spacing w:after="0" w:line="360" w:lineRule="auto"/>
        <w:ind w:right="-143"/>
        <w:jc w:val="center"/>
        <w:rPr>
          <w:rFonts w:ascii="Times New Roman" w:hAnsi="Times New Roman" w:cs="Times New Roman"/>
          <w:b/>
          <w:sz w:val="48"/>
        </w:rPr>
      </w:pPr>
      <w:r w:rsidRPr="002D2468">
        <w:rPr>
          <w:rFonts w:ascii="Times New Roman" w:hAnsi="Times New Roman" w:cs="Times New Roman"/>
          <w:sz w:val="40"/>
        </w:rPr>
        <w:t>TRABAJO PREPARATORIO</w:t>
      </w:r>
    </w:p>
    <w:p w14:paraId="179C9B98" w14:textId="77777777" w:rsidR="002D2468" w:rsidRPr="002D2468" w:rsidRDefault="002D2468" w:rsidP="002D2468">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p>
    <w:p w14:paraId="6E09C532" w14:textId="075B2E1E" w:rsidR="002D2468" w:rsidRPr="002D2468" w:rsidRDefault="005A13BE" w:rsidP="002D2468">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r>
        <w:rPr>
          <w:rFonts w:ascii="Times New Roman" w:hAnsi="Times New Roman" w:cs="Times New Roman"/>
          <w:b/>
          <w:sz w:val="28"/>
        </w:rPr>
        <w:t>Práctica No:   10</w:t>
      </w:r>
      <w:r w:rsidR="00AE2F66">
        <w:rPr>
          <w:rFonts w:ascii="Times New Roman" w:hAnsi="Times New Roman" w:cs="Times New Roman"/>
          <w:b/>
          <w:sz w:val="28"/>
        </w:rPr>
        <w:t xml:space="preserve"> y 11</w:t>
      </w:r>
    </w:p>
    <w:p w14:paraId="07DF0B19" w14:textId="61DD4F86" w:rsidR="002D2468" w:rsidRPr="002D2468" w:rsidRDefault="002D2468" w:rsidP="002D2468">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r w:rsidRPr="002D2468">
        <w:rPr>
          <w:rFonts w:ascii="Times New Roman" w:hAnsi="Times New Roman" w:cs="Times New Roman"/>
          <w:b/>
          <w:sz w:val="28"/>
        </w:rPr>
        <w:t xml:space="preserve">Tema: </w:t>
      </w:r>
      <w:r w:rsidRPr="002D2468">
        <w:rPr>
          <w:rFonts w:ascii="Times New Roman" w:hAnsi="Times New Roman" w:cs="Times New Roman"/>
          <w:b/>
          <w:sz w:val="28"/>
        </w:rPr>
        <w:tab/>
      </w:r>
      <w:r w:rsidR="00AE2F66">
        <w:rPr>
          <w:rFonts w:ascii="Times New Roman" w:hAnsi="Times New Roman" w:cs="Times New Roman"/>
          <w:b/>
          <w:sz w:val="28"/>
        </w:rPr>
        <w:t xml:space="preserve">    </w:t>
      </w:r>
      <w:r w:rsidR="00AE2F66" w:rsidRPr="00AE2F66">
        <w:rPr>
          <w:rFonts w:ascii="Times New Roman" w:hAnsi="Times New Roman" w:cs="Times New Roman"/>
          <w:b/>
          <w:sz w:val="28"/>
        </w:rPr>
        <w:t>Modulador y demodulador AM.</w:t>
      </w:r>
      <w:r w:rsidRPr="002D2468">
        <w:rPr>
          <w:rFonts w:ascii="Times New Roman" w:hAnsi="Times New Roman" w:cs="Times New Roman"/>
          <w:b/>
          <w:sz w:val="28"/>
        </w:rPr>
        <w:t xml:space="preserve">                                                                        </w:t>
      </w:r>
    </w:p>
    <w:p w14:paraId="12B98258" w14:textId="77777777" w:rsidR="002D2468" w:rsidRPr="002D2468" w:rsidRDefault="002D2468" w:rsidP="002D2468">
      <w:pPr>
        <w:pBdr>
          <w:top w:val="single" w:sz="18" w:space="1" w:color="auto"/>
          <w:left w:val="single" w:sz="18" w:space="1" w:color="auto"/>
          <w:bottom w:val="single" w:sz="18" w:space="1" w:color="auto"/>
          <w:right w:val="single" w:sz="18" w:space="1" w:color="auto"/>
        </w:pBdr>
        <w:spacing w:after="0" w:line="360" w:lineRule="auto"/>
        <w:ind w:right="-142"/>
        <w:jc w:val="both"/>
        <w:rPr>
          <w:rFonts w:ascii="Times New Roman" w:hAnsi="Times New Roman" w:cs="Times New Roman"/>
          <w:b/>
          <w:sz w:val="28"/>
        </w:rPr>
      </w:pPr>
    </w:p>
    <w:p w14:paraId="71CA2FA6" w14:textId="77777777" w:rsidR="002D2468" w:rsidRPr="002D2468" w:rsidRDefault="002D2468" w:rsidP="002D2468">
      <w:pPr>
        <w:spacing w:after="0" w:line="360" w:lineRule="auto"/>
        <w:ind w:right="-143"/>
        <w:jc w:val="center"/>
        <w:rPr>
          <w:rFonts w:ascii="Times New Roman" w:hAnsi="Times New Roman" w:cs="Times New Roman"/>
          <w:b/>
          <w:sz w:val="28"/>
        </w:rPr>
      </w:pPr>
    </w:p>
    <w:p w14:paraId="7492F0A8" w14:textId="77777777" w:rsidR="002D2468" w:rsidRPr="002D2468" w:rsidRDefault="002D2468" w:rsidP="002D2468">
      <w:pPr>
        <w:spacing w:after="0" w:line="360" w:lineRule="auto"/>
        <w:ind w:right="-143"/>
        <w:jc w:val="center"/>
        <w:rPr>
          <w:rFonts w:ascii="Times New Roman" w:hAnsi="Times New Roman" w:cs="Times New Roman"/>
          <w:b/>
          <w:sz w:val="32"/>
        </w:rPr>
      </w:pPr>
      <w:r w:rsidRPr="002D2468">
        <w:rPr>
          <w:rFonts w:ascii="Times New Roman" w:hAnsi="Times New Roman" w:cs="Times New Roman"/>
          <w:b/>
          <w:sz w:val="32"/>
        </w:rPr>
        <w:t>Realizado por:</w:t>
      </w:r>
    </w:p>
    <w:p w14:paraId="442758E3" w14:textId="5606E89F" w:rsidR="002D2468" w:rsidRPr="002D2468" w:rsidRDefault="002D2468" w:rsidP="002D2468">
      <w:pPr>
        <w:spacing w:after="0" w:line="360" w:lineRule="auto"/>
        <w:ind w:right="-143"/>
        <w:jc w:val="center"/>
        <w:rPr>
          <w:rFonts w:ascii="Times New Roman" w:hAnsi="Times New Roman" w:cs="Times New Roman"/>
          <w:b/>
          <w:sz w:val="28"/>
        </w:rPr>
      </w:pPr>
    </w:p>
    <w:p w14:paraId="1AFFE2C6" w14:textId="1A546E73" w:rsidR="00BC62A5" w:rsidRDefault="00BC62A5" w:rsidP="002D2468">
      <w:pPr>
        <w:spacing w:after="0" w:line="360" w:lineRule="auto"/>
        <w:ind w:right="-143"/>
        <w:jc w:val="both"/>
        <w:rPr>
          <w:rFonts w:ascii="Times New Roman" w:hAnsi="Times New Roman" w:cs="Times New Roman"/>
          <w:sz w:val="28"/>
        </w:rPr>
      </w:pPr>
      <w:r w:rsidRPr="002D2468">
        <w:rPr>
          <w:rFonts w:ascii="Times New Roman" w:hAnsi="Times New Roman" w:cs="Times New Roman"/>
          <w:noProof/>
          <w:lang w:val="en-US"/>
        </w:rPr>
        <mc:AlternateContent>
          <mc:Choice Requires="wps">
            <w:drawing>
              <wp:anchor distT="0" distB="0" distL="114300" distR="114300" simplePos="0" relativeHeight="251660288" behindDoc="0" locked="0" layoutInCell="0" allowOverlap="1" wp14:anchorId="5BE48C5C" wp14:editId="2BC205A1">
                <wp:simplePos x="0" y="0"/>
                <wp:positionH relativeFrom="margin">
                  <wp:posOffset>737870</wp:posOffset>
                </wp:positionH>
                <wp:positionV relativeFrom="paragraph">
                  <wp:posOffset>567055</wp:posOffset>
                </wp:positionV>
                <wp:extent cx="1677035" cy="290195"/>
                <wp:effectExtent l="0" t="0" r="18415" b="1460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290195"/>
                        </a:xfrm>
                        <a:prstGeom prst="rect">
                          <a:avLst/>
                        </a:prstGeom>
                        <a:solidFill>
                          <a:srgbClr val="FFFFFF"/>
                        </a:solidFill>
                        <a:ln w="9525">
                          <a:solidFill>
                            <a:srgbClr val="000000"/>
                          </a:solidFill>
                          <a:miter lim="800000"/>
                          <a:headEnd/>
                          <a:tailEnd/>
                        </a:ln>
                      </wps:spPr>
                      <wps:txbx>
                        <w:txbxContent>
                          <w:p w14:paraId="332E2EB0" w14:textId="41ED45DC" w:rsidR="002D2468" w:rsidRPr="004A5099" w:rsidRDefault="00BC62A5" w:rsidP="002D2468">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48C5C" id="Rectángulo 44" o:spid="_x0000_s1026" style="position:absolute;left:0;text-align:left;margin-left:58.1pt;margin-top:44.65pt;width:132.05pt;height:2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" o:allowincell="f">
                <v:textbox>
                  <w:txbxContent>
                    <w:p w14:paraId="332E2EB0" w14:textId="41ED45DC" w:rsidR="002D2468" w:rsidRPr="004A5099" w:rsidRDefault="00BC62A5" w:rsidP="002D2468">
                      <w:pPr>
                        <w:rPr>
                          <w:lang w:val="en-US"/>
                        </w:rPr>
                      </w:pPr>
                      <w:r>
                        <w:rPr>
                          <w:lang w:val="en-US"/>
                        </w:rPr>
                        <w:t>1</w:t>
                      </w:r>
                    </w:p>
                  </w:txbxContent>
                </v:textbox>
                <w10:wrap anchorx="margin"/>
              </v:rect>
            </w:pict>
          </mc:Fallback>
        </mc:AlternateContent>
      </w:r>
      <w:r w:rsidR="002D2468" w:rsidRPr="002D2468">
        <w:rPr>
          <w:rFonts w:ascii="Times New Roman" w:hAnsi="Times New Roman" w:cs="Times New Roman"/>
          <w:b/>
          <w:sz w:val="28"/>
        </w:rPr>
        <w:t>Estudiante:</w:t>
      </w:r>
      <w:r>
        <w:rPr>
          <w:rFonts w:ascii="Times New Roman" w:hAnsi="Times New Roman" w:cs="Times New Roman"/>
          <w:sz w:val="28"/>
        </w:rPr>
        <w:t xml:space="preserve"> </w:t>
      </w:r>
      <w:r w:rsidRPr="00BC62A5">
        <w:rPr>
          <w:rFonts w:ascii="Times New Roman" w:hAnsi="Times New Roman" w:cs="Times New Roman"/>
          <w:sz w:val="26"/>
          <w:szCs w:val="26"/>
        </w:rPr>
        <w:t>Guailla Johana -Nuñez Ibeth -Pi</w:t>
      </w:r>
      <w:r>
        <w:rPr>
          <w:rFonts w:ascii="Times New Roman" w:hAnsi="Times New Roman" w:cs="Times New Roman"/>
          <w:sz w:val="26"/>
          <w:szCs w:val="26"/>
        </w:rPr>
        <w:t xml:space="preserve">chucho Evelyn -Silva Katherin- </w:t>
      </w:r>
      <w:r w:rsidRPr="00BC62A5">
        <w:rPr>
          <w:rFonts w:ascii="Times New Roman" w:hAnsi="Times New Roman" w:cs="Times New Roman"/>
          <w:sz w:val="26"/>
          <w:szCs w:val="26"/>
        </w:rPr>
        <w:t xml:space="preserve">Tonato Javier                                 </w:t>
      </w:r>
    </w:p>
    <w:p w14:paraId="3489E00C" w14:textId="2507100F" w:rsidR="002D2468" w:rsidRPr="002D2468" w:rsidRDefault="002D2468" w:rsidP="002D2468">
      <w:pPr>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 xml:space="preserve">  Grupo:</w:t>
      </w:r>
      <w:r w:rsidRPr="002D2468">
        <w:rPr>
          <w:rFonts w:ascii="Times New Roman" w:hAnsi="Times New Roman" w:cs="Times New Roman"/>
          <w:b/>
          <w:sz w:val="28"/>
        </w:rPr>
        <w:tab/>
      </w:r>
    </w:p>
    <w:p w14:paraId="43392BE7" w14:textId="2EEA5FAE" w:rsidR="002D2468" w:rsidRPr="002D2468" w:rsidRDefault="002D2468" w:rsidP="002D2468">
      <w:pPr>
        <w:spacing w:after="0" w:line="360" w:lineRule="auto"/>
        <w:ind w:right="-143"/>
        <w:jc w:val="both"/>
        <w:rPr>
          <w:rFonts w:ascii="Times New Roman" w:hAnsi="Times New Roman" w:cs="Times New Roman"/>
          <w:b/>
          <w:sz w:val="28"/>
        </w:rPr>
      </w:pPr>
    </w:p>
    <w:p w14:paraId="0356157D" w14:textId="2AC429C6" w:rsidR="002D2468" w:rsidRPr="002D2468" w:rsidRDefault="002D2468" w:rsidP="002D2468">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sz w:val="28"/>
        </w:rPr>
      </w:pPr>
    </w:p>
    <w:p w14:paraId="1883045A" w14:textId="4C313935" w:rsidR="002D2468" w:rsidRPr="002D2468" w:rsidRDefault="00BC62A5" w:rsidP="002D2468">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sz w:val="28"/>
        </w:rPr>
      </w:pPr>
      <w:r>
        <w:rPr>
          <w:rFonts w:ascii="Times New Roman" w:hAnsi="Times New Roman" w:cs="Times New Roman"/>
          <w:b/>
          <w:sz w:val="28"/>
        </w:rPr>
        <w:t>Fecha de entrega: 24 / 06 / 2024</w:t>
      </w:r>
      <w:r w:rsidR="002D2468" w:rsidRPr="002D2468">
        <w:rPr>
          <w:rFonts w:ascii="Times New Roman" w:hAnsi="Times New Roman" w:cs="Times New Roman"/>
          <w:b/>
          <w:sz w:val="28"/>
        </w:rPr>
        <w:tab/>
        <w:t>f. _________________________</w:t>
      </w:r>
    </w:p>
    <w:p w14:paraId="754A9D0D" w14:textId="77777777" w:rsidR="002D2468" w:rsidRPr="002D2468" w:rsidRDefault="002D2468" w:rsidP="002D2468">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rPr>
      </w:pPr>
      <w:r w:rsidRPr="002D2468">
        <w:rPr>
          <w:rFonts w:ascii="Times New Roman" w:hAnsi="Times New Roman" w:cs="Times New Roman"/>
          <w:b/>
          <w:sz w:val="28"/>
        </w:rPr>
        <w:tab/>
      </w:r>
      <w:r w:rsidRPr="002D2468">
        <w:rPr>
          <w:rFonts w:ascii="Times New Roman" w:hAnsi="Times New Roman" w:cs="Times New Roman"/>
          <w:b/>
          <w:sz w:val="28"/>
        </w:rPr>
        <w:tab/>
      </w:r>
      <w:r w:rsidRPr="002D2468">
        <w:rPr>
          <w:rFonts w:ascii="Times New Roman" w:hAnsi="Times New Roman" w:cs="Times New Roman"/>
          <w:b/>
          <w:sz w:val="28"/>
        </w:rPr>
        <w:tab/>
        <w:t xml:space="preserve">  </w:t>
      </w:r>
      <w:r w:rsidRPr="002D2468">
        <w:rPr>
          <w:rFonts w:ascii="Times New Roman" w:hAnsi="Times New Roman" w:cs="Times New Roman"/>
          <w:b/>
        </w:rPr>
        <w:t xml:space="preserve"> Año         mes            día</w:t>
      </w:r>
      <w:r w:rsidRPr="002D2468">
        <w:rPr>
          <w:rFonts w:ascii="Times New Roman" w:hAnsi="Times New Roman" w:cs="Times New Roman"/>
          <w:b/>
        </w:rPr>
        <w:tab/>
      </w:r>
      <w:r w:rsidRPr="002D2468">
        <w:rPr>
          <w:rFonts w:ascii="Times New Roman" w:hAnsi="Times New Roman" w:cs="Times New Roman"/>
          <w:b/>
        </w:rPr>
        <w:tab/>
      </w:r>
      <w:r w:rsidRPr="002D2468">
        <w:rPr>
          <w:rFonts w:ascii="Times New Roman" w:hAnsi="Times New Roman" w:cs="Times New Roman"/>
          <w:b/>
        </w:rPr>
        <w:tab/>
        <w:t xml:space="preserve">    Recibido por:  </w:t>
      </w:r>
    </w:p>
    <w:p w14:paraId="4A77E9F1" w14:textId="77777777" w:rsidR="002D2468" w:rsidRPr="002D2468" w:rsidRDefault="002D2468" w:rsidP="002D2468">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Sanción: ____________________________________________________</w:t>
      </w:r>
    </w:p>
    <w:p w14:paraId="7556A3E1" w14:textId="77777777" w:rsidR="002D2468" w:rsidRPr="002D2468" w:rsidRDefault="002D2468" w:rsidP="002D2468">
      <w:pPr>
        <w:spacing w:after="0" w:line="360" w:lineRule="auto"/>
        <w:ind w:right="-143"/>
        <w:jc w:val="both"/>
        <w:rPr>
          <w:rFonts w:ascii="Times New Roman" w:hAnsi="Times New Roman" w:cs="Times New Roman"/>
          <w:b/>
          <w:sz w:val="28"/>
        </w:rPr>
      </w:pPr>
    </w:p>
    <w:p w14:paraId="17D9ED12" w14:textId="77777777" w:rsidR="002D2468" w:rsidRPr="002D2468" w:rsidRDefault="002D2468" w:rsidP="002D2468">
      <w:pPr>
        <w:spacing w:after="0" w:line="360" w:lineRule="auto"/>
        <w:ind w:right="-143"/>
        <w:jc w:val="center"/>
        <w:rPr>
          <w:rFonts w:ascii="Times New Roman" w:hAnsi="Times New Roman" w:cs="Times New Roman"/>
          <w:b/>
          <w:sz w:val="28"/>
        </w:rPr>
      </w:pPr>
      <w:r w:rsidRPr="002D2468">
        <w:rPr>
          <w:rFonts w:ascii="Times New Roman" w:hAnsi="Times New Roman" w:cs="Times New Roman"/>
          <w:b/>
          <w:sz w:val="28"/>
        </w:rPr>
        <w:t>PERÍODO</w:t>
      </w:r>
    </w:p>
    <w:p w14:paraId="1E68889C" w14:textId="3F38FA29" w:rsidR="002D2468" w:rsidRPr="002D2468" w:rsidRDefault="00AC57C7" w:rsidP="002D2468">
      <w:pPr>
        <w:spacing w:after="0" w:line="360" w:lineRule="auto"/>
        <w:ind w:right="-142"/>
        <w:jc w:val="center"/>
        <w:rPr>
          <w:rFonts w:ascii="Times New Roman" w:hAnsi="Times New Roman" w:cs="Times New Roman"/>
          <w:b/>
          <w:sz w:val="28"/>
        </w:rPr>
      </w:pPr>
      <w:r>
        <w:rPr>
          <w:rFonts w:ascii="Times New Roman" w:hAnsi="Times New Roman" w:cs="Times New Roman"/>
          <w:b/>
          <w:sz w:val="28"/>
        </w:rPr>
        <w:t>Marzo 2024</w:t>
      </w:r>
      <w:r w:rsidR="002D2468" w:rsidRPr="002D2468">
        <w:rPr>
          <w:rFonts w:ascii="Times New Roman" w:hAnsi="Times New Roman" w:cs="Times New Roman"/>
          <w:b/>
          <w:sz w:val="28"/>
        </w:rPr>
        <w:t xml:space="preserve"> – </w:t>
      </w:r>
      <w:r>
        <w:rPr>
          <w:rFonts w:ascii="Times New Roman" w:hAnsi="Times New Roman" w:cs="Times New Roman"/>
          <w:b/>
          <w:sz w:val="28"/>
        </w:rPr>
        <w:t>Agosto 2024</w:t>
      </w:r>
    </w:p>
    <w:p w14:paraId="2B4D7D93" w14:textId="38B41F5E" w:rsidR="004E2598" w:rsidRPr="00A32A9B" w:rsidRDefault="002D2468" w:rsidP="005B0300">
      <w:pPr>
        <w:pStyle w:val="Ttulo1"/>
        <w:spacing w:before="0" w:line="360" w:lineRule="auto"/>
        <w:ind w:left="720" w:firstLine="720"/>
        <w:rPr>
          <w:b/>
          <w:bCs/>
        </w:rPr>
      </w:pPr>
      <w:r>
        <w:rPr>
          <w:b/>
          <w:sz w:val="28"/>
        </w:rPr>
        <w:br w:type="page"/>
      </w:r>
      <w:r w:rsidR="004E2598">
        <w:lastRenderedPageBreak/>
        <w:t xml:space="preserve">- </w:t>
      </w:r>
      <w:r w:rsidR="004E2598" w:rsidRPr="00A32A9B">
        <w:rPr>
          <w:b/>
          <w:bCs/>
        </w:rPr>
        <w:t>L</w:t>
      </w:r>
      <w:r w:rsidR="005B0300" w:rsidRPr="00A32A9B">
        <w:rPr>
          <w:b/>
          <w:bCs/>
        </w:rPr>
        <w:t xml:space="preserve">ABORATORIO DE </w:t>
      </w:r>
      <w:r w:rsidR="009D6D09" w:rsidRPr="00A32A9B">
        <w:rPr>
          <w:b/>
          <w:bCs/>
        </w:rPr>
        <w:t>COMUNICACIÓN ANALÓGICA</w:t>
      </w:r>
    </w:p>
    <w:p w14:paraId="56D72D05" w14:textId="6C8E577C" w:rsidR="005F502C" w:rsidRPr="00A32A9B" w:rsidRDefault="002D2468" w:rsidP="002D2468">
      <w:pPr>
        <w:pStyle w:val="Ttulo1"/>
        <w:spacing w:before="0" w:line="360" w:lineRule="auto"/>
        <w:jc w:val="center"/>
        <w:rPr>
          <w:b/>
          <w:bCs/>
        </w:rPr>
      </w:pPr>
      <w:r w:rsidRPr="00A32A9B">
        <w:rPr>
          <w:b/>
          <w:bCs/>
        </w:rPr>
        <w:t xml:space="preserve">PREPARATORIO - </w:t>
      </w:r>
      <w:r w:rsidR="004F6F52" w:rsidRPr="00A32A9B">
        <w:rPr>
          <w:b/>
          <w:bCs/>
        </w:rPr>
        <w:t xml:space="preserve">PRÁCTICA </w:t>
      </w:r>
      <w:r w:rsidR="00BC62A5">
        <w:rPr>
          <w:b/>
          <w:bCs/>
        </w:rPr>
        <w:t>10 y 11</w:t>
      </w:r>
    </w:p>
    <w:p w14:paraId="6D11109E" w14:textId="59BCFDEE" w:rsidR="00BC62A5" w:rsidRDefault="005F502C" w:rsidP="00BC62A5">
      <w:pPr>
        <w:pStyle w:val="Ttulo2"/>
        <w:numPr>
          <w:ilvl w:val="0"/>
          <w:numId w:val="7"/>
        </w:numPr>
        <w:spacing w:before="0" w:line="360" w:lineRule="auto"/>
        <w:rPr>
          <w:b/>
          <w:bCs/>
        </w:rPr>
      </w:pPr>
      <w:r w:rsidRPr="00A32A9B">
        <w:rPr>
          <w:b/>
          <w:bCs/>
        </w:rPr>
        <w:t>Objetivo</w:t>
      </w:r>
      <w:r w:rsidR="004F6F52" w:rsidRPr="00A32A9B">
        <w:rPr>
          <w:b/>
          <w:bCs/>
        </w:rPr>
        <w:t>s</w:t>
      </w:r>
      <w:r w:rsidRPr="00A32A9B">
        <w:rPr>
          <w:b/>
          <w:bCs/>
        </w:rPr>
        <w:t>:</w:t>
      </w:r>
    </w:p>
    <w:p w14:paraId="42667EAF" w14:textId="49D5DA1D" w:rsidR="00BC62A5" w:rsidRPr="00BC62A5" w:rsidRDefault="00BC62A5" w:rsidP="00BC62A5">
      <w:pPr>
        <w:ind w:left="720"/>
        <w:rPr>
          <w:b/>
          <w:sz w:val="24"/>
          <w:szCs w:val="24"/>
        </w:rPr>
      </w:pPr>
      <w:r w:rsidRPr="00BC62A5">
        <w:rPr>
          <w:b/>
          <w:color w:val="0070C0"/>
          <w:sz w:val="24"/>
          <w:szCs w:val="24"/>
        </w:rPr>
        <w:t>Objetivo General</w:t>
      </w:r>
    </w:p>
    <w:p w14:paraId="10D69740" w14:textId="7E84B90B" w:rsidR="00BC62A5" w:rsidRDefault="00BC62A5" w:rsidP="00BC62A5">
      <w:pPr>
        <w:pStyle w:val="Prrafodelista"/>
        <w:numPr>
          <w:ilvl w:val="0"/>
          <w:numId w:val="6"/>
        </w:numPr>
        <w:spacing w:after="0" w:line="360" w:lineRule="auto"/>
      </w:pPr>
      <w:r>
        <w:t>Comprender las características de la modulación y demodulación de amplitud (AM).</w:t>
      </w:r>
    </w:p>
    <w:p w14:paraId="100FC3ED" w14:textId="54379BB7" w:rsidR="00BC62A5" w:rsidRPr="00BC62A5" w:rsidRDefault="00BC62A5" w:rsidP="00BC62A5">
      <w:pPr>
        <w:pStyle w:val="Prrafodelista"/>
        <w:spacing w:after="0" w:line="360" w:lineRule="auto"/>
        <w:rPr>
          <w:b/>
          <w:color w:val="0070C0"/>
        </w:rPr>
      </w:pPr>
      <w:r w:rsidRPr="00BC62A5">
        <w:rPr>
          <w:b/>
          <w:color w:val="0070C0"/>
        </w:rPr>
        <w:t>Objetivos específicos</w:t>
      </w:r>
    </w:p>
    <w:p w14:paraId="47DC1D56" w14:textId="77777777" w:rsidR="00BC62A5" w:rsidRDefault="00BC62A5" w:rsidP="00BC62A5">
      <w:pPr>
        <w:pStyle w:val="Prrafodelista"/>
        <w:numPr>
          <w:ilvl w:val="0"/>
          <w:numId w:val="6"/>
        </w:numPr>
        <w:spacing w:after="0" w:line="360" w:lineRule="auto"/>
      </w:pPr>
      <w:r>
        <w:t>Analizar el principio básico de la modulación de amplitud, que implica la variación de la amplitud de una onda portadora en función de la señal de información.</w:t>
      </w:r>
    </w:p>
    <w:p w14:paraId="625E3598" w14:textId="77777777" w:rsidR="00BC62A5" w:rsidRDefault="00BC62A5" w:rsidP="00BC62A5">
      <w:pPr>
        <w:pStyle w:val="Prrafodelista"/>
        <w:numPr>
          <w:ilvl w:val="0"/>
          <w:numId w:val="6"/>
        </w:numPr>
        <w:spacing w:after="0" w:line="360" w:lineRule="auto"/>
      </w:pPr>
      <w:r>
        <w:t>Diseñar circuitos de modulación y demodulación AM en Multisim, asegurándose de incluir todos los componentes necesarios.</w:t>
      </w:r>
    </w:p>
    <w:p w14:paraId="11AA4C33" w14:textId="533B01C0" w:rsidR="002D2468" w:rsidRDefault="00BC62A5" w:rsidP="00BC62A5">
      <w:pPr>
        <w:pStyle w:val="Prrafodelista"/>
        <w:numPr>
          <w:ilvl w:val="0"/>
          <w:numId w:val="6"/>
        </w:numPr>
        <w:spacing w:after="0" w:line="360" w:lineRule="auto"/>
      </w:pPr>
      <w:r>
        <w:t>Calcular los parámetros clave de la modulación AM, como la amplitud de la portadora, la frecuencia de la señal modulada y las bandas laterales</w:t>
      </w:r>
    </w:p>
    <w:p w14:paraId="4D39EFBB" w14:textId="77777777" w:rsidR="002D2468" w:rsidRPr="00A32A9B" w:rsidRDefault="005F502C" w:rsidP="002D2468">
      <w:pPr>
        <w:pStyle w:val="Ttulo2"/>
        <w:numPr>
          <w:ilvl w:val="0"/>
          <w:numId w:val="7"/>
        </w:numPr>
        <w:rPr>
          <w:b/>
          <w:bCs/>
        </w:rPr>
      </w:pPr>
      <w:r w:rsidRPr="00A32A9B">
        <w:rPr>
          <w:b/>
          <w:bCs/>
        </w:rPr>
        <w:t>Desarrollo</w:t>
      </w:r>
    </w:p>
    <w:p w14:paraId="42AEC368" w14:textId="152CF855" w:rsidR="002D2468" w:rsidRPr="00A32A9B" w:rsidRDefault="00EA440B" w:rsidP="002D2468">
      <w:pPr>
        <w:pStyle w:val="Ttulo2"/>
        <w:numPr>
          <w:ilvl w:val="1"/>
          <w:numId w:val="7"/>
        </w:numPr>
        <w:rPr>
          <w:b/>
          <w:bCs/>
        </w:rPr>
      </w:pPr>
      <w:r w:rsidRPr="00A32A9B">
        <w:rPr>
          <w:b/>
          <w:bCs/>
        </w:rPr>
        <w:t>Introducción</w:t>
      </w:r>
    </w:p>
    <w:p w14:paraId="5F2D8114" w14:textId="0E176D58" w:rsidR="00BC62A5" w:rsidRDefault="00BC62A5" w:rsidP="00BC62A5">
      <w:pPr>
        <w:pStyle w:val="Prrafodelista"/>
        <w:numPr>
          <w:ilvl w:val="0"/>
          <w:numId w:val="9"/>
        </w:numPr>
        <w:jc w:val="both"/>
      </w:pPr>
      <w:r>
        <w:t>Las señales de información deben ser transmitidas entre un transmisor y un receptor a través de algún medio de transmisión. Sin embargo, estas señales rara vez se encuentran en una forma adecuada para la transmisión. La modulación se define como el proceso de convertir la información de su forma original a una forma más apta para la transmisión, mientras que la demodulación es el proceso inverso.</w:t>
      </w:r>
    </w:p>
    <w:p w14:paraId="458B4AE4" w14:textId="6FBDCA08" w:rsidR="005F502C" w:rsidRDefault="00BC62A5" w:rsidP="00BC62A5">
      <w:pPr>
        <w:pStyle w:val="Prrafodelista"/>
        <w:ind w:left="1080"/>
        <w:jc w:val="both"/>
      </w:pPr>
      <w:r>
        <w:t>La modulación implica trasladar la estructura original de la información a otro punto del espectro de frecuencias con el objetivo de superponer las señales en ondas portadoras. Esta técnica se emplea para modificar una señal, facilitando así el transporte de la información a través de un canal de comunicación y permitiendo recuperar la señal en su forma original en el extremo receptor. La demodulación, por su parte, convierte la señal modulada de nuevo a su forma original mediante la variación de una característica de la onda portadora según la señal que transporta la información. [1]</w:t>
      </w:r>
    </w:p>
    <w:p w14:paraId="1CA0F67C" w14:textId="302EED79" w:rsidR="002D2468" w:rsidRPr="00BC62A5" w:rsidRDefault="002D2468" w:rsidP="00BC62A5">
      <w:pPr>
        <w:pStyle w:val="Ttulo2"/>
        <w:numPr>
          <w:ilvl w:val="1"/>
          <w:numId w:val="7"/>
        </w:numPr>
        <w:rPr>
          <w:b/>
          <w:bCs/>
        </w:rPr>
      </w:pPr>
      <w:r w:rsidRPr="00A32A9B">
        <w:rPr>
          <w:b/>
          <w:bCs/>
        </w:rPr>
        <w:t>Diseño</w:t>
      </w:r>
    </w:p>
    <w:p w14:paraId="661CB043" w14:textId="77777777" w:rsidR="009331EB" w:rsidRPr="00A32A9B" w:rsidRDefault="009331EB" w:rsidP="009331EB">
      <w:pPr>
        <w:pStyle w:val="Ttulo3"/>
        <w:numPr>
          <w:ilvl w:val="2"/>
          <w:numId w:val="7"/>
        </w:numPr>
        <w:rPr>
          <w:b/>
          <w:bCs/>
        </w:rPr>
      </w:pPr>
      <w:r w:rsidRPr="00A32A9B">
        <w:rPr>
          <w:b/>
          <w:bCs/>
        </w:rPr>
        <w:t>Diagrama esquemático</w:t>
      </w:r>
    </w:p>
    <w:p w14:paraId="75A2E389" w14:textId="1E0F0081" w:rsidR="009331EB" w:rsidRDefault="00BC62A5" w:rsidP="00BC62A5">
      <w:pPr>
        <w:pStyle w:val="Prrafodelista"/>
        <w:ind w:left="1800"/>
        <w:jc w:val="center"/>
      </w:pPr>
      <w:r>
        <w:rPr>
          <w:noProof/>
          <w:lang w:val="en-US"/>
        </w:rPr>
        <w:drawing>
          <wp:inline distT="0" distB="0" distL="0" distR="0" wp14:anchorId="498DB424" wp14:editId="1653CCA2">
            <wp:extent cx="2733675" cy="1847850"/>
            <wp:effectExtent l="0" t="0" r="9525" b="0"/>
            <wp:docPr id="1963447702" name="Imagen 2" descr="Cómo hacer un circuito modulador AM de amplitud?"/>
            <wp:cNvGraphicFramePr/>
            <a:graphic xmlns:a="http://schemas.openxmlformats.org/drawingml/2006/main">
              <a:graphicData uri="http://schemas.openxmlformats.org/drawingml/2006/picture">
                <pic:pic xmlns:pic="http://schemas.openxmlformats.org/drawingml/2006/picture">
                  <pic:nvPicPr>
                    <pic:cNvPr id="1963447702" name="Imagen 2" descr="Cómo hacer un circuito modulador AM de amplitud?"/>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847850"/>
                    </a:xfrm>
                    <a:prstGeom prst="rect">
                      <a:avLst/>
                    </a:prstGeom>
                    <a:noFill/>
                    <a:ln>
                      <a:noFill/>
                    </a:ln>
                  </pic:spPr>
                </pic:pic>
              </a:graphicData>
            </a:graphic>
          </wp:inline>
        </w:drawing>
      </w:r>
    </w:p>
    <w:p w14:paraId="40930C03" w14:textId="79D03422" w:rsidR="00BC62A5" w:rsidRDefault="00BC62A5" w:rsidP="00BC62A5">
      <w:pPr>
        <w:pStyle w:val="Figuras"/>
      </w:pPr>
      <w:r>
        <w:t>Figura 1: Diagrama de Modulación AM.</w:t>
      </w:r>
    </w:p>
    <w:p w14:paraId="436CF62F" w14:textId="4549BF0F" w:rsidR="00BC62A5" w:rsidRDefault="00BC62A5" w:rsidP="00BC62A5">
      <w:pPr>
        <w:jc w:val="center"/>
      </w:pPr>
      <w:r>
        <w:rPr>
          <w:noProof/>
          <w:lang w:val="en-US"/>
        </w:rPr>
        <w:lastRenderedPageBreak/>
        <w:drawing>
          <wp:inline distT="0" distB="0" distL="0" distR="0" wp14:anchorId="5EEA059E" wp14:editId="24B16A5A">
            <wp:extent cx="3621405" cy="21761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405" cy="2176145"/>
                    </a:xfrm>
                    <a:prstGeom prst="rect">
                      <a:avLst/>
                    </a:prstGeom>
                    <a:noFill/>
                  </pic:spPr>
                </pic:pic>
              </a:graphicData>
            </a:graphic>
          </wp:inline>
        </w:drawing>
      </w:r>
    </w:p>
    <w:p w14:paraId="35C3793D" w14:textId="4C731F84" w:rsidR="00BC62A5" w:rsidRDefault="00BC62A5" w:rsidP="00BC62A5">
      <w:pPr>
        <w:pStyle w:val="Figuras"/>
      </w:pPr>
      <w:r>
        <w:t>Figura 2: Diagrama de Demodulación Am</w:t>
      </w:r>
    </w:p>
    <w:p w14:paraId="04FFFFE0" w14:textId="6D931FA4" w:rsidR="002D2468" w:rsidRDefault="009331EB" w:rsidP="009331EB">
      <w:pPr>
        <w:pStyle w:val="Ttulo3"/>
        <w:numPr>
          <w:ilvl w:val="2"/>
          <w:numId w:val="7"/>
        </w:numPr>
        <w:rPr>
          <w:b/>
          <w:bCs/>
        </w:rPr>
      </w:pPr>
      <w:r w:rsidRPr="00A32A9B">
        <w:rPr>
          <w:b/>
          <w:bCs/>
        </w:rPr>
        <w:t>Diagrama de conexiones</w:t>
      </w:r>
    </w:p>
    <w:p w14:paraId="47C76464" w14:textId="77777777" w:rsidR="00BC62A5" w:rsidRDefault="00BC62A5" w:rsidP="00BC62A5">
      <w:pPr>
        <w:jc w:val="center"/>
        <w:rPr>
          <w:b/>
        </w:rPr>
      </w:pPr>
    </w:p>
    <w:p w14:paraId="4031C94B" w14:textId="0FE7B996" w:rsidR="00BC62A5" w:rsidRDefault="00BC62A5" w:rsidP="00BC62A5">
      <w:pPr>
        <w:jc w:val="center"/>
        <w:rPr>
          <w:b/>
        </w:rPr>
      </w:pPr>
      <w:r w:rsidRPr="00BC62A5">
        <w:rPr>
          <w:b/>
        </w:rPr>
        <w:t>Circuito #1</w:t>
      </w:r>
    </w:p>
    <w:p w14:paraId="1D959E54" w14:textId="77777777" w:rsidR="00BC62A5" w:rsidRPr="00BC62A5" w:rsidRDefault="00BC62A5" w:rsidP="00BC62A5">
      <w:pPr>
        <w:jc w:val="center"/>
        <w:rPr>
          <w:b/>
        </w:rPr>
      </w:pPr>
    </w:p>
    <w:p w14:paraId="6C07E6A6" w14:textId="1ABAC544" w:rsidR="009331EB" w:rsidRDefault="00BC62A5" w:rsidP="00BC62A5">
      <w:pPr>
        <w:pStyle w:val="Prrafodelista"/>
        <w:ind w:left="1800"/>
      </w:pPr>
      <w:r>
        <w:rPr>
          <w:noProof/>
          <w:lang w:val="en-US"/>
        </w:rPr>
        <w:drawing>
          <wp:inline distT="0" distB="0" distL="0" distR="0" wp14:anchorId="5B8C1610" wp14:editId="1567B654">
            <wp:extent cx="4657725" cy="2334895"/>
            <wp:effectExtent l="0" t="0" r="952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2334895"/>
                    </a:xfrm>
                    <a:prstGeom prst="rect">
                      <a:avLst/>
                    </a:prstGeom>
                    <a:noFill/>
                  </pic:spPr>
                </pic:pic>
              </a:graphicData>
            </a:graphic>
          </wp:inline>
        </w:drawing>
      </w:r>
    </w:p>
    <w:p w14:paraId="0A2E8356" w14:textId="56C4CDF7" w:rsidR="00BC62A5" w:rsidRDefault="00BC62A5" w:rsidP="00BC62A5">
      <w:pPr>
        <w:pStyle w:val="Figuras"/>
      </w:pPr>
      <w:r>
        <w:t>Figura 3. Esquema de Simulación Modulación AM</w:t>
      </w:r>
    </w:p>
    <w:p w14:paraId="571E6BD9" w14:textId="77777777" w:rsidR="00BC62A5" w:rsidRDefault="00BC62A5" w:rsidP="00BC62A5">
      <w:pPr>
        <w:jc w:val="both"/>
      </w:pPr>
    </w:p>
    <w:p w14:paraId="61C29E3C" w14:textId="77777777" w:rsidR="00BC62A5" w:rsidRDefault="00BC62A5" w:rsidP="00BC62A5">
      <w:pPr>
        <w:pStyle w:val="Prrafodelista"/>
        <w:ind w:left="1800"/>
        <w:jc w:val="both"/>
      </w:pPr>
      <w:r>
        <w:t xml:space="preserve">Como se pude apreciar en el gráfico, la entrada de la señal moduladora se la realiza por medio del pin1 de integrado XR-2206, así como por el pin2 se realiza la salida de la señal modulada. Por otro lado, en el pin3 se regula factor desmultiplicación de la salida. En el pin4 como en el pin11 se realiza la alimentación del circuito. </w:t>
      </w:r>
    </w:p>
    <w:p w14:paraId="023D5CE3" w14:textId="77777777" w:rsidR="00BC62A5" w:rsidRDefault="00BC62A5" w:rsidP="00BC62A5">
      <w:pPr>
        <w:pStyle w:val="Prrafodelista"/>
        <w:ind w:left="1800"/>
        <w:jc w:val="both"/>
      </w:pPr>
      <w:r>
        <w:t>En los pines 5, 6,7 se regula el rango de frecuencias para la señal portadora, así como por los pines13 y 14 se regula la amplitud de esta. Los factores de capacitancia y resistencia fueron calculados con la ecuación:</w:t>
      </w:r>
    </w:p>
    <w:p w14:paraId="2B880D93" w14:textId="2FD8DB88" w:rsidR="00BC62A5" w:rsidRDefault="00BC62A5" w:rsidP="00BC62A5">
      <w:pPr>
        <w:pStyle w:val="Prrafodelista"/>
        <w:ind w:left="1800"/>
        <w:jc w:val="both"/>
      </w:pPr>
      <m:oMathPara>
        <m:oMath>
          <m:r>
            <w:rPr>
              <w:rFonts w:ascii="Cambria Math" w:hAnsi="Cambria Math"/>
            </w:rPr>
            <m:t>fp = 1/Rc * C</m:t>
          </m:r>
        </m:oMath>
      </m:oMathPara>
    </w:p>
    <w:p w14:paraId="61196431" w14:textId="27DE1581" w:rsidR="00BC62A5" w:rsidRDefault="00BC62A5" w:rsidP="00BC62A5">
      <w:pPr>
        <w:pStyle w:val="Prrafodelista"/>
        <w:ind w:left="1800"/>
      </w:pPr>
    </w:p>
    <w:p w14:paraId="0DEBC79D" w14:textId="29558C08" w:rsidR="00BC62A5" w:rsidRDefault="00BC62A5" w:rsidP="00BC62A5">
      <w:pPr>
        <w:pStyle w:val="Prrafodelista"/>
        <w:ind w:left="1800"/>
      </w:pPr>
    </w:p>
    <w:p w14:paraId="51E9D902" w14:textId="77777777" w:rsidR="00BC62A5" w:rsidRDefault="00BC62A5" w:rsidP="00BC62A5">
      <w:pPr>
        <w:pStyle w:val="Prrafodelista"/>
        <w:ind w:left="1800"/>
      </w:pPr>
    </w:p>
    <w:p w14:paraId="4D9127CF" w14:textId="77777777" w:rsidR="00BC62A5" w:rsidRDefault="00BC62A5" w:rsidP="00BC62A5">
      <w:pPr>
        <w:pStyle w:val="Prrafodelista"/>
        <w:ind w:left="1800"/>
        <w:jc w:val="both"/>
        <w:rPr>
          <w:b/>
          <w:bCs/>
          <w:lang w:val="es-ES"/>
        </w:rPr>
      </w:pPr>
      <w:r>
        <w:rPr>
          <w:b/>
          <w:bCs/>
        </w:rPr>
        <w:lastRenderedPageBreak/>
        <w:t>Desarrollo</w:t>
      </w:r>
    </w:p>
    <w:p w14:paraId="292B18AA" w14:textId="0C1654D7" w:rsidR="00BC62A5" w:rsidRDefault="00BC62A5" w:rsidP="00BC62A5">
      <w:pPr>
        <w:pStyle w:val="Prrafodelista"/>
        <w:ind w:left="1800"/>
        <w:jc w:val="center"/>
        <w:rPr>
          <w:b/>
          <w:bCs/>
          <w:i/>
          <w:color w:val="2F5496" w:themeColor="accent5" w:themeShade="BF"/>
        </w:rPr>
      </w:pPr>
      <w:r>
        <w:rPr>
          <w:noProof/>
          <w:lang w:val="en-US"/>
        </w:rPr>
        <w:drawing>
          <wp:anchor distT="0" distB="0" distL="114300" distR="114300" simplePos="0" relativeHeight="251662336" behindDoc="0" locked="0" layoutInCell="1" allowOverlap="1" wp14:anchorId="60A20AB2" wp14:editId="28592348">
            <wp:simplePos x="0" y="0"/>
            <wp:positionH relativeFrom="column">
              <wp:posOffset>1247775</wp:posOffset>
            </wp:positionH>
            <wp:positionV relativeFrom="paragraph">
              <wp:posOffset>358775</wp:posOffset>
            </wp:positionV>
            <wp:extent cx="4095750" cy="4067175"/>
            <wp:effectExtent l="76200" t="76200" r="133350" b="142875"/>
            <wp:wrapSquare wrapText="bothSides"/>
            <wp:docPr id="13" name="Imagen 13" descr="Imagen de la pantalla de un celular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3" name="Imagen 13" descr="Imagen de la pantalla de un celular con letras&#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4095750" cy="4067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E6A8353" w14:textId="4A3FC932" w:rsidR="00BC62A5" w:rsidRDefault="00BC62A5" w:rsidP="00BC62A5">
      <w:pPr>
        <w:pStyle w:val="Figuras"/>
      </w:pPr>
      <w:r>
        <w:rPr>
          <w:bCs/>
        </w:rPr>
        <w:t xml:space="preserve">Figura 4: </w:t>
      </w:r>
      <w:r>
        <w:t>Gráfica osciloscopio del Circuito Modulador AM</w:t>
      </w:r>
    </w:p>
    <w:p w14:paraId="57FB2FE7" w14:textId="77777777" w:rsidR="00BC62A5" w:rsidRDefault="00BC62A5" w:rsidP="00BC62A5">
      <w:pPr>
        <w:pStyle w:val="Figuras"/>
      </w:pPr>
    </w:p>
    <w:p w14:paraId="430F70CD" w14:textId="30B4717A" w:rsidR="00BC62A5" w:rsidRPr="00BC62A5" w:rsidRDefault="00BC62A5" w:rsidP="00BC62A5">
      <w:pPr>
        <w:pStyle w:val="Figuras"/>
        <w:rPr>
          <w:bCs/>
          <w:iCs/>
        </w:rPr>
      </w:pPr>
      <w:r>
        <w:t>Circuito #2</w:t>
      </w:r>
    </w:p>
    <w:p w14:paraId="75C959F3" w14:textId="616C3D45" w:rsidR="00BC62A5" w:rsidRDefault="00BC62A5" w:rsidP="00BC62A5">
      <w:pPr>
        <w:pStyle w:val="Prrafodelista"/>
        <w:ind w:left="1800"/>
      </w:pPr>
      <w:r>
        <w:rPr>
          <w:noProof/>
          <w:lang w:val="en-US"/>
        </w:rPr>
        <w:drawing>
          <wp:inline distT="0" distB="0" distL="0" distR="0" wp14:anchorId="2AFC8517" wp14:editId="36FA2BE0">
            <wp:extent cx="3838575" cy="2670219"/>
            <wp:effectExtent l="76200" t="76200" r="123825" b="130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862"/>
                    <a:stretch/>
                  </pic:blipFill>
                  <pic:spPr bwMode="auto">
                    <a:xfrm>
                      <a:off x="0" y="0"/>
                      <a:ext cx="3849283" cy="26776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F8C503C" w14:textId="221E984B" w:rsidR="00BC62A5" w:rsidRPr="00BC62A5" w:rsidRDefault="00BC62A5" w:rsidP="00BC62A5">
      <w:pPr>
        <w:pStyle w:val="Figuras"/>
      </w:pPr>
      <w:r w:rsidRPr="00BC62A5">
        <w:t>Figura 4. Esquema de Simulación Demodulación AM.</w:t>
      </w:r>
    </w:p>
    <w:p w14:paraId="5BDC5209" w14:textId="77777777" w:rsidR="00BC62A5" w:rsidRPr="00BC62A5" w:rsidRDefault="00BC62A5" w:rsidP="00BC62A5">
      <w:pPr>
        <w:pStyle w:val="Prrafodelista"/>
        <w:ind w:left="1800"/>
        <w:jc w:val="both"/>
        <w:rPr>
          <w:lang w:val="es-ES"/>
        </w:rPr>
      </w:pPr>
      <w:r>
        <w:lastRenderedPageBreak/>
        <w:t xml:space="preserve">Se debe prever </w:t>
      </w:r>
      <w:r w:rsidRPr="00BC62A5">
        <w:rPr>
          <w:lang w:val="es-ES"/>
        </w:rPr>
        <w:t>que para que el circuito funcione adecuadamente se debe tener un tiempo de carga rápido y un tiempo de descarga lento, de forma tal que satisfaga la siguiente ecuación:</w:t>
      </w:r>
    </w:p>
    <w:p w14:paraId="2E440700" w14:textId="77777777" w:rsidR="00BC62A5" w:rsidRPr="00BC62A5" w:rsidRDefault="002C37F9" w:rsidP="00BC62A5">
      <w:pPr>
        <w:pStyle w:val="Prrafodelista"/>
        <w:ind w:left="1800"/>
        <w:jc w:val="both"/>
        <w:rPr>
          <w:vertAlign w:val="subscript"/>
          <w:lang w:val="es-ES"/>
        </w:rPr>
      </w:pPr>
      <m:oMathPara>
        <m:oMath>
          <m:sSub>
            <m:sSubPr>
              <m:ctrlPr>
                <w:rPr>
                  <w:rFonts w:ascii="Cambria Math" w:hAnsi="Cambria Math"/>
                  <w:i/>
                  <w:vertAlign w:val="subscript"/>
                  <w:lang w:val="es-ES"/>
                </w:rPr>
              </m:ctrlPr>
            </m:sSubPr>
            <m:e>
              <m:r>
                <w:rPr>
                  <w:rFonts w:ascii="Cambria Math" w:hAnsi="Cambria Math"/>
                  <w:vertAlign w:val="subscript"/>
                  <w:lang w:val="es-ES"/>
                </w:rPr>
                <m:t>R</m:t>
              </m:r>
            </m:e>
            <m:sub>
              <m:r>
                <w:rPr>
                  <w:rFonts w:ascii="Cambria Math" w:hAnsi="Cambria Math"/>
                  <w:vertAlign w:val="subscript"/>
                  <w:lang w:val="es-ES"/>
                </w:rPr>
                <m:t>1</m:t>
              </m:r>
            </m:sub>
          </m:sSub>
          <m:sSub>
            <m:sSubPr>
              <m:ctrlPr>
                <w:rPr>
                  <w:rFonts w:ascii="Cambria Math" w:hAnsi="Cambria Math"/>
                  <w:i/>
                  <w:vertAlign w:val="subscript"/>
                  <w:lang w:val="es-ES"/>
                </w:rPr>
              </m:ctrlPr>
            </m:sSubPr>
            <m:e>
              <m:r>
                <w:rPr>
                  <w:rFonts w:ascii="Cambria Math" w:hAnsi="Cambria Math"/>
                  <w:vertAlign w:val="subscript"/>
                  <w:lang w:val="es-ES"/>
                </w:rPr>
                <m:t>C</m:t>
              </m:r>
            </m:e>
            <m:sub>
              <m:r>
                <w:rPr>
                  <w:rFonts w:ascii="Cambria Math" w:hAnsi="Cambria Math"/>
                  <w:vertAlign w:val="subscript"/>
                  <w:lang w:val="es-ES"/>
                </w:rPr>
                <m:t>1</m:t>
              </m:r>
            </m:sub>
          </m:sSub>
          <m:r>
            <w:rPr>
              <w:rFonts w:ascii="Cambria Math" w:hAnsi="Cambria Math"/>
              <w:vertAlign w:val="subscript"/>
              <w:lang w:val="es-ES"/>
            </w:rPr>
            <m:t>≤</m:t>
          </m:r>
          <m:f>
            <m:fPr>
              <m:ctrlPr>
                <w:rPr>
                  <w:rFonts w:ascii="Cambria Math" w:hAnsi="Cambria Math"/>
                  <w:i/>
                  <w:vertAlign w:val="subscript"/>
                  <w:lang w:val="es-ES"/>
                </w:rPr>
              </m:ctrlPr>
            </m:fPr>
            <m:num>
              <m:r>
                <w:rPr>
                  <w:rFonts w:ascii="Cambria Math" w:hAnsi="Cambria Math"/>
                  <w:vertAlign w:val="subscript"/>
                  <w:lang w:val="es-ES"/>
                </w:rPr>
                <m:t>1</m:t>
              </m:r>
            </m:num>
            <m:den>
              <m:r>
                <w:rPr>
                  <w:rFonts w:ascii="Cambria Math" w:hAnsi="Cambria Math"/>
                  <w:vertAlign w:val="subscript"/>
                  <w:lang w:val="es-ES"/>
                </w:rPr>
                <m:t>wm</m:t>
              </m:r>
            </m:den>
          </m:f>
          <m:rad>
            <m:radPr>
              <m:degHide m:val="1"/>
              <m:ctrlPr>
                <w:rPr>
                  <w:rFonts w:ascii="Cambria Math" w:hAnsi="Cambria Math"/>
                  <w:i/>
                  <w:vertAlign w:val="subscript"/>
                  <w:lang w:val="es-ES"/>
                </w:rPr>
              </m:ctrlPr>
            </m:radPr>
            <m:deg/>
            <m:e>
              <m:f>
                <m:fPr>
                  <m:ctrlPr>
                    <w:rPr>
                      <w:rFonts w:ascii="Cambria Math" w:hAnsi="Cambria Math"/>
                      <w:i/>
                      <w:vertAlign w:val="subscript"/>
                      <w:lang w:val="es-ES"/>
                    </w:rPr>
                  </m:ctrlPr>
                </m:fPr>
                <m:num>
                  <m:r>
                    <w:rPr>
                      <w:rFonts w:ascii="Cambria Math" w:hAnsi="Cambria Math"/>
                      <w:vertAlign w:val="subscript"/>
                      <w:lang w:val="es-ES"/>
                    </w:rPr>
                    <m:t>1</m:t>
                  </m:r>
                </m:num>
                <m:den>
                  <m:sSup>
                    <m:sSupPr>
                      <m:ctrlPr>
                        <w:rPr>
                          <w:rFonts w:ascii="Cambria Math" w:hAnsi="Cambria Math"/>
                          <w:i/>
                          <w:vertAlign w:val="subscript"/>
                          <w:lang w:val="es-ES"/>
                        </w:rPr>
                      </m:ctrlPr>
                    </m:sSupPr>
                    <m:e>
                      <m:r>
                        <w:rPr>
                          <w:rFonts w:ascii="Cambria Math" w:hAnsi="Cambria Math"/>
                          <w:vertAlign w:val="subscript"/>
                          <w:lang w:val="es-ES"/>
                        </w:rPr>
                        <m:t>m</m:t>
                      </m:r>
                    </m:e>
                    <m:sup>
                      <m:r>
                        <w:rPr>
                          <w:rFonts w:ascii="Cambria Math" w:hAnsi="Cambria Math"/>
                          <w:vertAlign w:val="subscript"/>
                          <w:lang w:val="es-ES"/>
                        </w:rPr>
                        <m:t>2</m:t>
                      </m:r>
                    </m:sup>
                  </m:sSup>
                </m:den>
              </m:f>
              <m:r>
                <w:rPr>
                  <w:rFonts w:ascii="Cambria Math" w:hAnsi="Cambria Math"/>
                  <w:vertAlign w:val="subscript"/>
                  <w:lang w:val="es-ES"/>
                </w:rPr>
                <m:t>-1</m:t>
              </m:r>
            </m:e>
          </m:rad>
        </m:oMath>
      </m:oMathPara>
    </w:p>
    <w:p w14:paraId="02CD5BC7" w14:textId="77777777" w:rsidR="00BC62A5" w:rsidRPr="00BC62A5" w:rsidRDefault="002C37F9" w:rsidP="00BC62A5">
      <w:pPr>
        <w:pStyle w:val="Prrafodelista"/>
        <w:ind w:left="1800"/>
        <w:jc w:val="both"/>
        <w:rPr>
          <w:vertAlign w:val="subscript"/>
          <w:lang w:val="es-ES"/>
        </w:rPr>
      </w:pPr>
      <m:oMathPara>
        <m:oMath>
          <m:sSub>
            <m:sSubPr>
              <m:ctrlPr>
                <w:rPr>
                  <w:rFonts w:ascii="Cambria Math" w:hAnsi="Cambria Math"/>
                  <w:i/>
                  <w:vertAlign w:val="subscript"/>
                  <w:lang w:val="es-ES"/>
                </w:rPr>
              </m:ctrlPr>
            </m:sSubPr>
            <m:e>
              <m:r>
                <w:rPr>
                  <w:rFonts w:ascii="Cambria Math" w:hAnsi="Cambria Math"/>
                  <w:vertAlign w:val="subscript"/>
                  <w:lang w:val="es-ES"/>
                </w:rPr>
                <m:t>C</m:t>
              </m:r>
            </m:e>
            <m:sub>
              <m:r>
                <w:rPr>
                  <w:rFonts w:ascii="Cambria Math" w:hAnsi="Cambria Math"/>
                  <w:vertAlign w:val="subscript"/>
                  <w:lang w:val="es-ES"/>
                </w:rPr>
                <m:t>1</m:t>
              </m:r>
            </m:sub>
          </m:sSub>
          <m:r>
            <w:rPr>
              <w:rFonts w:ascii="Cambria Math" w:hAnsi="Cambria Math"/>
              <w:vertAlign w:val="subscript"/>
              <w:lang w:val="es-ES"/>
            </w:rPr>
            <m:t>=</m:t>
          </m:r>
          <m:f>
            <m:fPr>
              <m:ctrlPr>
                <w:rPr>
                  <w:rFonts w:ascii="Cambria Math" w:hAnsi="Cambria Math"/>
                  <w:i/>
                  <w:vertAlign w:val="subscript"/>
                  <w:lang w:val="es-ES"/>
                </w:rPr>
              </m:ctrlPr>
            </m:fPr>
            <m:num>
              <m:r>
                <w:rPr>
                  <w:rFonts w:ascii="Cambria Math" w:hAnsi="Cambria Math"/>
                  <w:vertAlign w:val="subscript"/>
                  <w:lang w:val="es-ES"/>
                </w:rPr>
                <m:t>1</m:t>
              </m:r>
            </m:num>
            <m:den>
              <m:r>
                <w:rPr>
                  <w:rFonts w:ascii="Cambria Math" w:hAnsi="Cambria Math"/>
                  <w:vertAlign w:val="subscript"/>
                  <w:lang w:val="es-ES"/>
                </w:rPr>
                <m:t>wm</m:t>
              </m:r>
            </m:den>
          </m:f>
          <m:f>
            <m:fPr>
              <m:ctrlPr>
                <w:rPr>
                  <w:rFonts w:ascii="Cambria Math" w:hAnsi="Cambria Math"/>
                  <w:i/>
                  <w:vertAlign w:val="subscript"/>
                  <w:lang w:val="es-ES"/>
                </w:rPr>
              </m:ctrlPr>
            </m:fPr>
            <m:num>
              <m:rad>
                <m:radPr>
                  <m:degHide m:val="1"/>
                  <m:ctrlPr>
                    <w:rPr>
                      <w:rFonts w:ascii="Cambria Math" w:hAnsi="Cambria Math"/>
                      <w:i/>
                      <w:vertAlign w:val="subscript"/>
                      <w:lang w:val="es-ES"/>
                    </w:rPr>
                  </m:ctrlPr>
                </m:radPr>
                <m:deg/>
                <m:e>
                  <m:f>
                    <m:fPr>
                      <m:ctrlPr>
                        <w:rPr>
                          <w:rFonts w:ascii="Cambria Math" w:hAnsi="Cambria Math"/>
                          <w:i/>
                          <w:vertAlign w:val="subscript"/>
                          <w:lang w:val="es-ES"/>
                        </w:rPr>
                      </m:ctrlPr>
                    </m:fPr>
                    <m:num>
                      <m:r>
                        <w:rPr>
                          <w:rFonts w:ascii="Cambria Math" w:hAnsi="Cambria Math"/>
                          <w:vertAlign w:val="subscript"/>
                          <w:lang w:val="es-ES"/>
                        </w:rPr>
                        <m:t>1</m:t>
                      </m:r>
                    </m:num>
                    <m:den>
                      <m:sSup>
                        <m:sSupPr>
                          <m:ctrlPr>
                            <w:rPr>
                              <w:rFonts w:ascii="Cambria Math" w:hAnsi="Cambria Math"/>
                              <w:i/>
                              <w:vertAlign w:val="subscript"/>
                              <w:lang w:val="es-ES"/>
                            </w:rPr>
                          </m:ctrlPr>
                        </m:sSupPr>
                        <m:e>
                          <m:r>
                            <w:rPr>
                              <w:rFonts w:ascii="Cambria Math" w:hAnsi="Cambria Math"/>
                              <w:vertAlign w:val="subscript"/>
                              <w:lang w:val="es-ES"/>
                            </w:rPr>
                            <m:t>m</m:t>
                          </m:r>
                        </m:e>
                        <m:sup>
                          <m:r>
                            <w:rPr>
                              <w:rFonts w:ascii="Cambria Math" w:hAnsi="Cambria Math"/>
                              <w:vertAlign w:val="subscript"/>
                              <w:lang w:val="es-ES"/>
                            </w:rPr>
                            <m:t>2</m:t>
                          </m:r>
                        </m:sup>
                      </m:sSup>
                    </m:den>
                  </m:f>
                  <m:r>
                    <w:rPr>
                      <w:rFonts w:ascii="Cambria Math" w:hAnsi="Cambria Math"/>
                      <w:vertAlign w:val="subscript"/>
                      <w:lang w:val="es-ES"/>
                    </w:rPr>
                    <m:t>-1</m:t>
                  </m:r>
                </m:e>
              </m:rad>
            </m:num>
            <m:den>
              <m:sSub>
                <m:sSubPr>
                  <m:ctrlPr>
                    <w:rPr>
                      <w:rFonts w:ascii="Cambria Math" w:hAnsi="Cambria Math"/>
                      <w:i/>
                      <w:vertAlign w:val="subscript"/>
                      <w:lang w:val="es-ES"/>
                    </w:rPr>
                  </m:ctrlPr>
                </m:sSubPr>
                <m:e>
                  <m:r>
                    <w:rPr>
                      <w:rFonts w:ascii="Cambria Math" w:hAnsi="Cambria Math"/>
                      <w:vertAlign w:val="subscript"/>
                      <w:lang w:val="es-ES"/>
                    </w:rPr>
                    <m:t>R</m:t>
                  </m:r>
                </m:e>
                <m:sub>
                  <m:r>
                    <w:rPr>
                      <w:rFonts w:ascii="Cambria Math" w:hAnsi="Cambria Math"/>
                      <w:vertAlign w:val="subscript"/>
                      <w:lang w:val="es-ES"/>
                    </w:rPr>
                    <m:t>1</m:t>
                  </m:r>
                </m:sub>
              </m:sSub>
            </m:den>
          </m:f>
        </m:oMath>
      </m:oMathPara>
    </w:p>
    <w:p w14:paraId="1B468D6E" w14:textId="77777777" w:rsidR="00BC62A5" w:rsidRPr="00BC62A5" w:rsidRDefault="002C37F9" w:rsidP="00BC62A5">
      <w:pPr>
        <w:pStyle w:val="Prrafodelista"/>
        <w:ind w:left="1800"/>
        <w:jc w:val="both"/>
        <w:rPr>
          <w:lang w:val="es-ES"/>
        </w:rPr>
      </w:pPr>
      <m:oMathPara>
        <m:oMath>
          <m:sSub>
            <m:sSubPr>
              <m:ctrlPr>
                <w:rPr>
                  <w:rFonts w:ascii="Cambria Math" w:hAnsi="Cambria Math"/>
                  <w:i/>
                  <w:vertAlign w:val="subscript"/>
                  <w:lang w:val="es-ES"/>
                </w:rPr>
              </m:ctrlPr>
            </m:sSubPr>
            <m:e>
              <m:r>
                <w:rPr>
                  <w:rFonts w:ascii="Cambria Math" w:hAnsi="Cambria Math"/>
                  <w:vertAlign w:val="subscript"/>
                  <w:lang w:val="es-ES"/>
                </w:rPr>
                <m:t>C</m:t>
              </m:r>
            </m:e>
            <m:sub>
              <m:r>
                <w:rPr>
                  <w:rFonts w:ascii="Cambria Math" w:hAnsi="Cambria Math"/>
                  <w:vertAlign w:val="subscript"/>
                  <w:lang w:val="es-ES"/>
                </w:rPr>
                <m:t>1</m:t>
              </m:r>
            </m:sub>
          </m:sSub>
          <m:r>
            <w:rPr>
              <w:rFonts w:ascii="Cambria Math" w:hAnsi="Cambria Math"/>
              <w:vertAlign w:val="subscript"/>
              <w:lang w:val="es-ES"/>
            </w:rPr>
            <m:t>=2.12x</m:t>
          </m:r>
          <m:sSup>
            <m:sSupPr>
              <m:ctrlPr>
                <w:rPr>
                  <w:rFonts w:ascii="Cambria Math" w:hAnsi="Cambria Math"/>
                  <w:i/>
                  <w:vertAlign w:val="subscript"/>
                  <w:lang w:val="es-ES"/>
                </w:rPr>
              </m:ctrlPr>
            </m:sSupPr>
            <m:e>
              <m:r>
                <w:rPr>
                  <w:rFonts w:ascii="Cambria Math" w:hAnsi="Cambria Math"/>
                  <w:vertAlign w:val="subscript"/>
                  <w:lang w:val="es-ES"/>
                </w:rPr>
                <m:t>10</m:t>
              </m:r>
            </m:e>
            <m:sup>
              <m:r>
                <w:rPr>
                  <w:rFonts w:ascii="Cambria Math" w:hAnsi="Cambria Math"/>
                  <w:vertAlign w:val="subscript"/>
                  <w:lang w:val="es-ES"/>
                </w:rPr>
                <m:t>19</m:t>
              </m:r>
            </m:sup>
          </m:sSup>
          <m:r>
            <w:rPr>
              <w:rFonts w:ascii="Cambria Math" w:hAnsi="Cambria Math"/>
              <w:vertAlign w:val="subscript"/>
              <w:lang w:val="es-ES"/>
            </w:rPr>
            <m:t xml:space="preserve"> F</m:t>
          </m:r>
        </m:oMath>
      </m:oMathPara>
    </w:p>
    <w:p w14:paraId="51B2A416" w14:textId="77777777" w:rsidR="00BC62A5" w:rsidRDefault="00BC62A5" w:rsidP="00BC62A5">
      <w:pPr>
        <w:pStyle w:val="Prrafodelista"/>
        <w:ind w:left="1800"/>
        <w:rPr>
          <w:b/>
        </w:rPr>
      </w:pPr>
    </w:p>
    <w:p w14:paraId="09FD15E1" w14:textId="55C06A16" w:rsidR="00BC62A5" w:rsidRPr="00BC62A5" w:rsidRDefault="00BC62A5" w:rsidP="00BC62A5">
      <w:pPr>
        <w:pStyle w:val="Prrafodelista"/>
        <w:ind w:left="1800"/>
        <w:rPr>
          <w:b/>
        </w:rPr>
      </w:pPr>
      <w:r w:rsidRPr="00BC62A5">
        <w:rPr>
          <w:b/>
        </w:rPr>
        <w:t xml:space="preserve">Implementación </w:t>
      </w:r>
    </w:p>
    <w:p w14:paraId="13A3807D" w14:textId="77777777" w:rsidR="00BC62A5" w:rsidRDefault="00BC62A5" w:rsidP="00BC62A5">
      <w:pPr>
        <w:ind w:left="1440"/>
        <w:jc w:val="center"/>
        <w:rPr>
          <w:b/>
          <w:bCs/>
          <w:i/>
          <w:color w:val="2F5496" w:themeColor="accent5" w:themeShade="BF"/>
        </w:rPr>
      </w:pPr>
      <w:r>
        <w:rPr>
          <w:noProof/>
          <w:lang w:val="en-US"/>
        </w:rPr>
        <w:drawing>
          <wp:inline distT="0" distB="0" distL="0" distR="0" wp14:anchorId="44CC9E19" wp14:editId="7E465131">
            <wp:extent cx="3848100" cy="2892591"/>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9480" cy="2901145"/>
                    </a:xfrm>
                    <a:prstGeom prst="rect">
                      <a:avLst/>
                    </a:prstGeom>
                    <a:noFill/>
                    <a:ln>
                      <a:noFill/>
                    </a:ln>
                  </pic:spPr>
                </pic:pic>
              </a:graphicData>
            </a:graphic>
          </wp:inline>
        </w:drawing>
      </w:r>
    </w:p>
    <w:p w14:paraId="0A5F00EA" w14:textId="7CAC67E9" w:rsidR="00BC62A5" w:rsidRDefault="00BC62A5" w:rsidP="00BC62A5">
      <w:pPr>
        <w:pStyle w:val="Figuras"/>
      </w:pPr>
      <w:r>
        <w:rPr>
          <w:bCs/>
        </w:rPr>
        <w:t xml:space="preserve">Figura 5. </w:t>
      </w:r>
      <w:r>
        <w:t>Implantación del Circuito Modulador y Demodulador AM</w:t>
      </w:r>
    </w:p>
    <w:p w14:paraId="7D1B5A44" w14:textId="63ECB39C" w:rsidR="00BC62A5" w:rsidRDefault="00BC62A5" w:rsidP="00BC62A5">
      <w:pPr>
        <w:pStyle w:val="Figuras"/>
      </w:pPr>
      <w:r>
        <w:rPr>
          <w:noProof/>
          <w:lang w:val="en-US"/>
        </w:rPr>
        <w:drawing>
          <wp:inline distT="0" distB="0" distL="0" distR="0" wp14:anchorId="4BF16D5D" wp14:editId="07FD78A8">
            <wp:extent cx="3352800" cy="2513965"/>
            <wp:effectExtent l="0" t="0" r="0" b="635"/>
            <wp:docPr id="185825796" name="Imagen 1"/>
            <wp:cNvGraphicFramePr/>
            <a:graphic xmlns:a="http://schemas.openxmlformats.org/drawingml/2006/main">
              <a:graphicData uri="http://schemas.openxmlformats.org/drawingml/2006/picture">
                <pic:pic xmlns:pic="http://schemas.openxmlformats.org/drawingml/2006/picture">
                  <pic:nvPicPr>
                    <pic:cNvPr id="185825796" name="Imagen 1"/>
                    <pic:cNvPicPr/>
                  </pic:nvPicPr>
                  <pic:blipFill>
                    <a:blip r:embed="rId15"/>
                    <a:stretch>
                      <a:fillRect/>
                    </a:stretch>
                  </pic:blipFill>
                  <pic:spPr>
                    <a:xfrm>
                      <a:off x="0" y="0"/>
                      <a:ext cx="3352800" cy="2513965"/>
                    </a:xfrm>
                    <a:prstGeom prst="rect">
                      <a:avLst/>
                    </a:prstGeom>
                  </pic:spPr>
                </pic:pic>
              </a:graphicData>
            </a:graphic>
          </wp:inline>
        </w:drawing>
      </w:r>
    </w:p>
    <w:p w14:paraId="6A3198D0" w14:textId="63A2A6B1" w:rsidR="00BC62A5" w:rsidRDefault="00BC62A5" w:rsidP="00BC62A5">
      <w:pPr>
        <w:pStyle w:val="Figuras"/>
      </w:pPr>
      <w:r>
        <w:rPr>
          <w:bCs/>
        </w:rPr>
        <w:t>Figura 6. Señal</w:t>
      </w:r>
      <w:r>
        <w:t xml:space="preserve"> del Circuito Modulador y Demodulador AM</w:t>
      </w:r>
    </w:p>
    <w:p w14:paraId="0AB35093" w14:textId="77777777" w:rsidR="00BC62A5" w:rsidRDefault="00BC62A5" w:rsidP="00BC62A5">
      <w:pPr>
        <w:pStyle w:val="Figuras"/>
      </w:pPr>
    </w:p>
    <w:p w14:paraId="07D4B85C" w14:textId="77777777" w:rsidR="00BC62A5" w:rsidRDefault="00BC62A5" w:rsidP="00BC62A5">
      <w:pPr>
        <w:pStyle w:val="Figuras"/>
      </w:pPr>
    </w:p>
    <w:p w14:paraId="062869F1" w14:textId="77777777" w:rsidR="009331EB" w:rsidRPr="00A32A9B" w:rsidRDefault="009331EB" w:rsidP="009331EB">
      <w:pPr>
        <w:pStyle w:val="Ttulo3"/>
        <w:numPr>
          <w:ilvl w:val="2"/>
          <w:numId w:val="7"/>
        </w:numPr>
        <w:rPr>
          <w:b/>
          <w:bCs/>
        </w:rPr>
      </w:pPr>
      <w:r w:rsidRPr="00A32A9B">
        <w:rPr>
          <w:b/>
          <w:bCs/>
        </w:rPr>
        <w:lastRenderedPageBreak/>
        <w:t xml:space="preserve">Análisis de resultados esperados </w:t>
      </w:r>
    </w:p>
    <w:p w14:paraId="7F7B001C" w14:textId="7BD1486E" w:rsidR="00BC62A5" w:rsidRDefault="00BC62A5" w:rsidP="00BC62A5">
      <w:pPr>
        <w:pStyle w:val="Prrafodelista"/>
        <w:numPr>
          <w:ilvl w:val="0"/>
          <w:numId w:val="10"/>
        </w:numPr>
        <w:jc w:val="both"/>
      </w:pPr>
      <w:r>
        <w:t>El circuito demodulador AM extrae las señales comprimidas que se tiene dividida en señales compartidas, la señal que se encuentra en una sola para todas las comunicaciones y da las enviadas, divide y asigna a ciertas bandas de señal cada una de las radiofrecuencias enviadas</w:t>
      </w:r>
    </w:p>
    <w:p w14:paraId="2CC03872" w14:textId="7552BA88" w:rsidR="00BC62A5" w:rsidRDefault="00BC62A5" w:rsidP="00BC62A5">
      <w:pPr>
        <w:pStyle w:val="Prrafodelista"/>
        <w:numPr>
          <w:ilvl w:val="0"/>
          <w:numId w:val="10"/>
        </w:numPr>
        <w:jc w:val="both"/>
      </w:pPr>
      <w:r>
        <w:t>El circuito modulador AM combina las dos señales segunda la frecuencia que se asigne para enviar mediante una sola señal, el envió de datos para de esta manera efectuar una comunicación.</w:t>
      </w:r>
    </w:p>
    <w:p w14:paraId="65423412" w14:textId="5DE887C5" w:rsidR="00BC62A5" w:rsidRDefault="00BC62A5" w:rsidP="00BC62A5">
      <w:pPr>
        <w:pStyle w:val="Prrafodelista"/>
        <w:numPr>
          <w:ilvl w:val="0"/>
          <w:numId w:val="10"/>
        </w:numPr>
        <w:jc w:val="both"/>
      </w:pPr>
      <w:r>
        <w:t xml:space="preserve">La modulación AM es un sistema en donde se va a identificar un subsistema con etapas diferenciales, con el fin de permitir aumentar el diseño o problemas más o menos complejos. </w:t>
      </w:r>
    </w:p>
    <w:p w14:paraId="4BD0AB8D" w14:textId="77777777" w:rsidR="009331EB" w:rsidRPr="00A32A9B" w:rsidRDefault="009331EB" w:rsidP="009331EB">
      <w:pPr>
        <w:pStyle w:val="Ttulo2"/>
        <w:numPr>
          <w:ilvl w:val="0"/>
          <w:numId w:val="7"/>
        </w:numPr>
        <w:rPr>
          <w:b/>
          <w:bCs/>
          <w:lang w:val="en-AU"/>
        </w:rPr>
      </w:pPr>
      <w:r w:rsidRPr="00A32A9B">
        <w:rPr>
          <w:b/>
          <w:bCs/>
        </w:rPr>
        <w:t xml:space="preserve">Bibliografía </w:t>
      </w:r>
      <w:r w:rsidRPr="00A32A9B">
        <w:rPr>
          <w:b/>
          <w:bCs/>
          <w:lang w:val="en-AU"/>
        </w:rPr>
        <w:t xml:space="preserve">/ Referencias </w:t>
      </w:r>
    </w:p>
    <w:tbl>
      <w:tblPr>
        <w:tblW w:w="5000" w:type="pct"/>
        <w:tblCellSpacing w:w="15" w:type="dxa"/>
        <w:tblInd w:w="675" w:type="dxa"/>
        <w:tblLook w:val="04A0" w:firstRow="1" w:lastRow="0" w:firstColumn="1" w:lastColumn="0" w:noHBand="0" w:noVBand="1"/>
      </w:tblPr>
      <w:tblGrid>
        <w:gridCol w:w="322"/>
        <w:gridCol w:w="8704"/>
      </w:tblGrid>
      <w:tr w:rsidR="00BC62A5" w:rsidRPr="00BC62A5" w14:paraId="2F017261" w14:textId="77777777" w:rsidTr="00BC62A5">
        <w:trPr>
          <w:tblCellSpacing w:w="15" w:type="dxa"/>
        </w:trPr>
        <w:tc>
          <w:tcPr>
            <w:tcW w:w="153" w:type="pct"/>
            <w:tcMar>
              <w:top w:w="15" w:type="dxa"/>
              <w:left w:w="15" w:type="dxa"/>
              <w:bottom w:w="15" w:type="dxa"/>
              <w:right w:w="15" w:type="dxa"/>
            </w:tcMar>
            <w:hideMark/>
          </w:tcPr>
          <w:p w14:paraId="3165B140" w14:textId="77777777" w:rsidR="00BC62A5" w:rsidRPr="00BC62A5" w:rsidRDefault="00BC62A5" w:rsidP="00BC62A5">
            <w:pPr>
              <w:rPr>
                <w:lang w:val="es-ES"/>
              </w:rPr>
            </w:pPr>
            <w:r w:rsidRPr="00BC62A5">
              <w:rPr>
                <w:lang w:val="es-ES"/>
              </w:rPr>
              <w:t xml:space="preserve">[1] </w:t>
            </w:r>
          </w:p>
        </w:tc>
        <w:tc>
          <w:tcPr>
            <w:tcW w:w="0" w:type="auto"/>
            <w:tcMar>
              <w:top w:w="15" w:type="dxa"/>
              <w:left w:w="15" w:type="dxa"/>
              <w:bottom w:w="15" w:type="dxa"/>
              <w:right w:w="15" w:type="dxa"/>
            </w:tcMar>
            <w:hideMark/>
          </w:tcPr>
          <w:p w14:paraId="254DA6B7" w14:textId="77777777" w:rsidR="00BC62A5" w:rsidRPr="00BC62A5" w:rsidRDefault="00BC62A5" w:rsidP="00BC62A5">
            <w:pPr>
              <w:jc w:val="both"/>
              <w:rPr>
                <w:lang w:val="es-ES"/>
              </w:rPr>
            </w:pPr>
            <w:r w:rsidRPr="00BC62A5">
              <w:rPr>
                <w:lang w:val="es-ES"/>
              </w:rPr>
              <w:t xml:space="preserve">S. Mariño, «Slideshare,» agosto 2014. [En línea]. </w:t>
            </w:r>
            <w:r w:rsidRPr="00BC62A5">
              <w:rPr>
                <w:lang w:val="en-US"/>
              </w:rPr>
              <w:t xml:space="preserve">Available: https://es.slideshare.net/ralch1978/amplitud-modulada-am-37853470. </w:t>
            </w:r>
            <w:r w:rsidRPr="00BC62A5">
              <w:rPr>
                <w:lang w:val="es-ES"/>
              </w:rPr>
              <w:t>[Último acceso: 11 agosto 2021].</w:t>
            </w:r>
          </w:p>
        </w:tc>
      </w:tr>
      <w:tr w:rsidR="00BC62A5" w:rsidRPr="00BC62A5" w14:paraId="3EA14559" w14:textId="77777777" w:rsidTr="00BC62A5">
        <w:trPr>
          <w:tblCellSpacing w:w="15" w:type="dxa"/>
        </w:trPr>
        <w:tc>
          <w:tcPr>
            <w:tcW w:w="153" w:type="pct"/>
            <w:tcMar>
              <w:top w:w="15" w:type="dxa"/>
              <w:left w:w="15" w:type="dxa"/>
              <w:bottom w:w="15" w:type="dxa"/>
              <w:right w:w="15" w:type="dxa"/>
            </w:tcMar>
            <w:hideMark/>
          </w:tcPr>
          <w:p w14:paraId="658DBA0B" w14:textId="77777777" w:rsidR="00BC62A5" w:rsidRPr="00BC62A5" w:rsidRDefault="00BC62A5" w:rsidP="00BC62A5">
            <w:pPr>
              <w:rPr>
                <w:lang w:val="es-ES"/>
              </w:rPr>
            </w:pPr>
            <w:r w:rsidRPr="00BC62A5">
              <w:rPr>
                <w:lang w:val="es-ES"/>
              </w:rPr>
              <w:t xml:space="preserve">[2] </w:t>
            </w:r>
          </w:p>
        </w:tc>
        <w:tc>
          <w:tcPr>
            <w:tcW w:w="0" w:type="auto"/>
            <w:tcMar>
              <w:top w:w="15" w:type="dxa"/>
              <w:left w:w="15" w:type="dxa"/>
              <w:bottom w:w="15" w:type="dxa"/>
              <w:right w:w="15" w:type="dxa"/>
            </w:tcMar>
            <w:hideMark/>
          </w:tcPr>
          <w:p w14:paraId="09272ACA" w14:textId="77777777" w:rsidR="00BC62A5" w:rsidRPr="00BC62A5" w:rsidRDefault="00BC62A5" w:rsidP="00BC62A5">
            <w:pPr>
              <w:jc w:val="both"/>
              <w:rPr>
                <w:lang w:val="es-ES"/>
              </w:rPr>
            </w:pPr>
            <w:r w:rsidRPr="00BC62A5">
              <w:rPr>
                <w:lang w:val="es-ES"/>
              </w:rPr>
              <w:t xml:space="preserve">W. Tomasi, TSistemas de comunicaciones electrónicas, vol. Cuarta, Pearson educación, 2003. </w:t>
            </w:r>
          </w:p>
        </w:tc>
      </w:tr>
      <w:tr w:rsidR="00BC62A5" w:rsidRPr="00BC62A5" w14:paraId="265F1E49" w14:textId="77777777" w:rsidTr="00BC62A5">
        <w:trPr>
          <w:tblCellSpacing w:w="15" w:type="dxa"/>
        </w:trPr>
        <w:tc>
          <w:tcPr>
            <w:tcW w:w="153" w:type="pct"/>
            <w:tcMar>
              <w:top w:w="15" w:type="dxa"/>
              <w:left w:w="15" w:type="dxa"/>
              <w:bottom w:w="15" w:type="dxa"/>
              <w:right w:w="15" w:type="dxa"/>
            </w:tcMar>
            <w:hideMark/>
          </w:tcPr>
          <w:p w14:paraId="4BEE497D" w14:textId="77777777" w:rsidR="00BC62A5" w:rsidRPr="00BC62A5" w:rsidRDefault="00BC62A5" w:rsidP="00BC62A5">
            <w:pPr>
              <w:rPr>
                <w:lang w:val="es-ES"/>
              </w:rPr>
            </w:pPr>
            <w:r w:rsidRPr="00BC62A5">
              <w:rPr>
                <w:lang w:val="es-ES"/>
              </w:rPr>
              <w:t xml:space="preserve">[3] </w:t>
            </w:r>
          </w:p>
        </w:tc>
        <w:tc>
          <w:tcPr>
            <w:tcW w:w="0" w:type="auto"/>
            <w:tcMar>
              <w:top w:w="15" w:type="dxa"/>
              <w:left w:w="15" w:type="dxa"/>
              <w:bottom w:w="15" w:type="dxa"/>
              <w:right w:w="15" w:type="dxa"/>
            </w:tcMar>
            <w:hideMark/>
          </w:tcPr>
          <w:p w14:paraId="0F86184E" w14:textId="77777777" w:rsidR="00BC62A5" w:rsidRPr="00BC62A5" w:rsidRDefault="00BC62A5" w:rsidP="00BC62A5">
            <w:pPr>
              <w:jc w:val="both"/>
              <w:rPr>
                <w:lang w:val="es-ES"/>
              </w:rPr>
            </w:pPr>
            <w:r w:rsidRPr="00BC62A5">
              <w:rPr>
                <w:lang w:val="es-ES"/>
              </w:rPr>
              <w:t>I. J. L. S. P., «MANUAL DE PRACTICAS DE LA MATERIA DE: INTRODUCCION A LAS TELECOMUNICACIONES,» Querétaro, México.</w:t>
            </w:r>
          </w:p>
        </w:tc>
      </w:tr>
      <w:tr w:rsidR="00BC62A5" w:rsidRPr="00BC62A5" w14:paraId="7D099D5A" w14:textId="77777777" w:rsidTr="00BC62A5">
        <w:trPr>
          <w:tblCellSpacing w:w="15" w:type="dxa"/>
        </w:trPr>
        <w:tc>
          <w:tcPr>
            <w:tcW w:w="153" w:type="pct"/>
            <w:tcMar>
              <w:top w:w="15" w:type="dxa"/>
              <w:left w:w="15" w:type="dxa"/>
              <w:bottom w:w="15" w:type="dxa"/>
              <w:right w:w="15" w:type="dxa"/>
            </w:tcMar>
            <w:hideMark/>
          </w:tcPr>
          <w:p w14:paraId="2A19A7F8" w14:textId="77777777" w:rsidR="00BC62A5" w:rsidRPr="00BC62A5" w:rsidRDefault="00BC62A5" w:rsidP="00BC62A5">
            <w:pPr>
              <w:rPr>
                <w:lang w:val="es-ES"/>
              </w:rPr>
            </w:pPr>
            <w:r w:rsidRPr="00BC62A5">
              <w:rPr>
                <w:lang w:val="es-ES"/>
              </w:rPr>
              <w:t xml:space="preserve">[4] </w:t>
            </w:r>
          </w:p>
        </w:tc>
        <w:tc>
          <w:tcPr>
            <w:tcW w:w="0" w:type="auto"/>
            <w:tcMar>
              <w:top w:w="15" w:type="dxa"/>
              <w:left w:w="15" w:type="dxa"/>
              <w:bottom w:w="15" w:type="dxa"/>
              <w:right w:w="15" w:type="dxa"/>
            </w:tcMar>
            <w:hideMark/>
          </w:tcPr>
          <w:p w14:paraId="354D9994" w14:textId="5B75BCB4" w:rsidR="00BC62A5" w:rsidRPr="00BC62A5" w:rsidRDefault="00BC62A5" w:rsidP="00BC62A5">
            <w:pPr>
              <w:jc w:val="both"/>
              <w:rPr>
                <w:lang w:val="es-ES"/>
              </w:rPr>
            </w:pPr>
            <w:r w:rsidRPr="00BC62A5">
              <w:rPr>
                <w:lang w:val="es-ES"/>
              </w:rPr>
              <w:t>V. H. Cañón, Curso de comunicaciones., Ingenie</w:t>
            </w:r>
            <w:r>
              <w:rPr>
                <w:lang w:val="es-ES"/>
              </w:rPr>
              <w:t>ría de Sistemas e Informática.</w:t>
            </w:r>
          </w:p>
        </w:tc>
      </w:tr>
    </w:tbl>
    <w:p w14:paraId="2D3178CE" w14:textId="77777777" w:rsidR="009331EB" w:rsidRPr="009331EB" w:rsidRDefault="009331EB" w:rsidP="009331EB"/>
    <w:sectPr w:rsidR="009331EB" w:rsidRPr="009331EB" w:rsidSect="002D2468">
      <w:headerReference w:type="default" r:id="rId16"/>
      <w:footerReference w:type="default" r:id="rId17"/>
      <w:pgSz w:w="11906" w:h="16838"/>
      <w:pgMar w:top="1440" w:right="1440" w:bottom="1440" w:left="1440" w:header="680" w:footer="680"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68259" w14:textId="77777777" w:rsidR="0036162E" w:rsidRDefault="0036162E" w:rsidP="004E2598">
      <w:pPr>
        <w:spacing w:after="0" w:line="240" w:lineRule="auto"/>
      </w:pPr>
      <w:r>
        <w:separator/>
      </w:r>
    </w:p>
  </w:endnote>
  <w:endnote w:type="continuationSeparator" w:id="0">
    <w:p w14:paraId="5BF66311" w14:textId="77777777" w:rsidR="0036162E" w:rsidRDefault="0036162E" w:rsidP="004E2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33C65" w14:textId="14E93BA1" w:rsidR="004E2598" w:rsidRDefault="004E2598" w:rsidP="004E2598">
    <w:pPr>
      <w:pBdr>
        <w:top w:val="single" w:sz="4" w:space="1" w:color="auto"/>
      </w:pBdr>
    </w:pPr>
    <w:r>
      <w:t>L</w:t>
    </w:r>
    <w:r w:rsidR="00592437">
      <w:t xml:space="preserve">aboratorio de </w:t>
    </w:r>
    <w:r w:rsidR="0078251B">
      <w:t>Comunicación Analógica</w:t>
    </w:r>
    <w:r>
      <w:tab/>
    </w:r>
    <w:r>
      <w:tab/>
    </w:r>
    <w:r>
      <w:tab/>
    </w:r>
    <w:r>
      <w:tab/>
    </w:r>
    <w:r>
      <w:tab/>
    </w:r>
    <w:r>
      <w:tab/>
    </w:r>
    <w:r>
      <w:tab/>
      <w:t xml:space="preserve">    Práctica </w:t>
    </w:r>
    <w:r w:rsidR="00634828">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2A610" w14:textId="77777777" w:rsidR="0036162E" w:rsidRDefault="0036162E" w:rsidP="004E2598">
      <w:pPr>
        <w:spacing w:after="0" w:line="240" w:lineRule="auto"/>
      </w:pPr>
      <w:r>
        <w:separator/>
      </w:r>
    </w:p>
  </w:footnote>
  <w:footnote w:type="continuationSeparator" w:id="0">
    <w:p w14:paraId="32984944" w14:textId="77777777" w:rsidR="0036162E" w:rsidRDefault="0036162E" w:rsidP="004E2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081A" w14:textId="55A9A8AE" w:rsidR="004E2598" w:rsidRDefault="00E1751B" w:rsidP="004E2598">
    <w:pPr>
      <w:pStyle w:val="Encabezado"/>
      <w:pBdr>
        <w:bottom w:val="single" w:sz="4" w:space="1" w:color="auto"/>
      </w:pBdr>
    </w:pPr>
    <w:r>
      <w:t>UNIVERSIDAD TÉCNICA DE AMBATO</w:t>
    </w:r>
    <w:r w:rsidR="004E2598">
      <w:tab/>
    </w:r>
    <w:r w:rsidR="004E2598">
      <w:tab/>
    </w:r>
    <w:r>
      <w:t>FISEI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B09E3"/>
    <w:multiLevelType w:val="hybridMultilevel"/>
    <w:tmpl w:val="0160248E"/>
    <w:lvl w:ilvl="0" w:tplc="DE7AAAAC">
      <w:start w:val="2"/>
      <w:numFmt w:val="bullet"/>
      <w:lvlText w:val="-"/>
      <w:lvlJc w:val="left"/>
      <w:pPr>
        <w:ind w:left="1080" w:hanging="360"/>
      </w:pPr>
      <w:rPr>
        <w:rFonts w:ascii="Calibri Light" w:eastAsiaTheme="majorEastAsia" w:hAnsi="Calibri Light" w:cstheme="maj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3E3F92"/>
    <w:multiLevelType w:val="hybridMultilevel"/>
    <w:tmpl w:val="7B18AAEC"/>
    <w:lvl w:ilvl="0" w:tplc="693206E6">
      <w:start w:val="2"/>
      <w:numFmt w:val="bullet"/>
      <w:lvlText w:val="-"/>
      <w:lvlJc w:val="left"/>
      <w:pPr>
        <w:ind w:left="1080" w:hanging="360"/>
      </w:pPr>
      <w:rPr>
        <w:rFonts w:ascii="Calibri" w:eastAsiaTheme="minorHAnsi" w:hAnsi="Calibri" w:cstheme="minorBidi"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8AD370D"/>
    <w:multiLevelType w:val="hybridMultilevel"/>
    <w:tmpl w:val="A0569448"/>
    <w:lvl w:ilvl="0" w:tplc="A70852E6">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3B0DB6"/>
    <w:multiLevelType w:val="multilevel"/>
    <w:tmpl w:val="EC8AEBB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FB10B3C"/>
    <w:multiLevelType w:val="hybridMultilevel"/>
    <w:tmpl w:val="F05EFEE4"/>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51F314D8"/>
    <w:multiLevelType w:val="hybridMultilevel"/>
    <w:tmpl w:val="7144C19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51F2B44"/>
    <w:multiLevelType w:val="hybridMultilevel"/>
    <w:tmpl w:val="92B0E038"/>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65FE0E22"/>
    <w:multiLevelType w:val="multilevel"/>
    <w:tmpl w:val="EF5076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695345A"/>
    <w:multiLevelType w:val="hybridMultilevel"/>
    <w:tmpl w:val="30300DF0"/>
    <w:lvl w:ilvl="0" w:tplc="4E08FF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80753D"/>
    <w:multiLevelType w:val="hybridMultilevel"/>
    <w:tmpl w:val="FA542A2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238295461">
    <w:abstractNumId w:val="7"/>
  </w:num>
  <w:num w:numId="2" w16cid:durableId="1729722079">
    <w:abstractNumId w:val="4"/>
  </w:num>
  <w:num w:numId="3" w16cid:durableId="2127961988">
    <w:abstractNumId w:val="6"/>
  </w:num>
  <w:num w:numId="4" w16cid:durableId="357436566">
    <w:abstractNumId w:val="2"/>
  </w:num>
  <w:num w:numId="5" w16cid:durableId="1990858797">
    <w:abstractNumId w:val="5"/>
  </w:num>
  <w:num w:numId="6" w16cid:durableId="318536796">
    <w:abstractNumId w:val="8"/>
  </w:num>
  <w:num w:numId="7" w16cid:durableId="710226193">
    <w:abstractNumId w:val="3"/>
  </w:num>
  <w:num w:numId="8" w16cid:durableId="2144929850">
    <w:abstractNumId w:val="0"/>
  </w:num>
  <w:num w:numId="9" w16cid:durableId="33889030">
    <w:abstractNumId w:val="1"/>
  </w:num>
  <w:num w:numId="10" w16cid:durableId="4961878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2C"/>
    <w:rsid w:val="000610D0"/>
    <w:rsid w:val="000A11AA"/>
    <w:rsid w:val="000C5AA1"/>
    <w:rsid w:val="00101B80"/>
    <w:rsid w:val="00121726"/>
    <w:rsid w:val="001A18F6"/>
    <w:rsid w:val="002D2468"/>
    <w:rsid w:val="0036162E"/>
    <w:rsid w:val="003F382E"/>
    <w:rsid w:val="004E2598"/>
    <w:rsid w:val="004F6F52"/>
    <w:rsid w:val="00592437"/>
    <w:rsid w:val="005A13BE"/>
    <w:rsid w:val="005B0300"/>
    <w:rsid w:val="005D3486"/>
    <w:rsid w:val="005E7DC3"/>
    <w:rsid w:val="005F174B"/>
    <w:rsid w:val="005F502C"/>
    <w:rsid w:val="00606B8C"/>
    <w:rsid w:val="00634828"/>
    <w:rsid w:val="006952EC"/>
    <w:rsid w:val="00705260"/>
    <w:rsid w:val="0078251B"/>
    <w:rsid w:val="007B2632"/>
    <w:rsid w:val="007D06DA"/>
    <w:rsid w:val="0086369E"/>
    <w:rsid w:val="00873532"/>
    <w:rsid w:val="008C5D6A"/>
    <w:rsid w:val="008F4F07"/>
    <w:rsid w:val="009331EB"/>
    <w:rsid w:val="00990F5C"/>
    <w:rsid w:val="009D6D09"/>
    <w:rsid w:val="009E4BA7"/>
    <w:rsid w:val="00A32A9B"/>
    <w:rsid w:val="00A50349"/>
    <w:rsid w:val="00AC57C7"/>
    <w:rsid w:val="00AE2F66"/>
    <w:rsid w:val="00B0082B"/>
    <w:rsid w:val="00BC62A5"/>
    <w:rsid w:val="00D60C65"/>
    <w:rsid w:val="00E012F8"/>
    <w:rsid w:val="00E1751B"/>
    <w:rsid w:val="00E251BF"/>
    <w:rsid w:val="00EA440B"/>
    <w:rsid w:val="00EF0FAF"/>
    <w:rsid w:val="00F94F83"/>
    <w:rsid w:val="00FE10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DC47F"/>
  <w15:docId w15:val="{6B470443-5FE3-4051-80E6-49E55EFD0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C"/>
    </w:rPr>
  </w:style>
  <w:style w:type="paragraph" w:styleId="Ttulo1">
    <w:name w:val="heading 1"/>
    <w:basedOn w:val="Normal"/>
    <w:next w:val="Normal"/>
    <w:link w:val="Ttulo1Car"/>
    <w:uiPriority w:val="9"/>
    <w:qFormat/>
    <w:rsid w:val="004F6F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F6F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F6F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5F502C"/>
    <w:pPr>
      <w:ind w:left="720"/>
      <w:contextualSpacing/>
    </w:pPr>
  </w:style>
  <w:style w:type="character" w:customStyle="1" w:styleId="Ttulo1Car">
    <w:name w:val="Título 1 Car"/>
    <w:basedOn w:val="Fuentedeprrafopredeter"/>
    <w:link w:val="Ttulo1"/>
    <w:uiPriority w:val="9"/>
    <w:rsid w:val="004F6F52"/>
    <w:rPr>
      <w:rFonts w:asciiTheme="majorHAnsi" w:eastAsiaTheme="majorEastAsia" w:hAnsiTheme="majorHAnsi" w:cstheme="majorBidi"/>
      <w:color w:val="2E74B5" w:themeColor="accent1" w:themeShade="BF"/>
      <w:sz w:val="32"/>
      <w:szCs w:val="32"/>
      <w:lang w:val="es-EC"/>
    </w:rPr>
  </w:style>
  <w:style w:type="character" w:customStyle="1" w:styleId="Ttulo2Car">
    <w:name w:val="Título 2 Car"/>
    <w:basedOn w:val="Fuentedeprrafopredeter"/>
    <w:link w:val="Ttulo2"/>
    <w:uiPriority w:val="9"/>
    <w:rsid w:val="004F6F52"/>
    <w:rPr>
      <w:rFonts w:asciiTheme="majorHAnsi" w:eastAsiaTheme="majorEastAsia" w:hAnsiTheme="majorHAnsi" w:cstheme="majorBidi"/>
      <w:color w:val="2E74B5" w:themeColor="accent1" w:themeShade="BF"/>
      <w:sz w:val="26"/>
      <w:szCs w:val="26"/>
      <w:lang w:val="es-EC"/>
    </w:rPr>
  </w:style>
  <w:style w:type="character" w:customStyle="1" w:styleId="Ttulo3Car">
    <w:name w:val="Título 3 Car"/>
    <w:basedOn w:val="Fuentedeprrafopredeter"/>
    <w:link w:val="Ttulo3"/>
    <w:uiPriority w:val="9"/>
    <w:rsid w:val="004F6F52"/>
    <w:rPr>
      <w:rFonts w:asciiTheme="majorHAnsi" w:eastAsiaTheme="majorEastAsia" w:hAnsiTheme="majorHAnsi" w:cstheme="majorBidi"/>
      <w:color w:val="1F4D78" w:themeColor="accent1" w:themeShade="7F"/>
      <w:sz w:val="24"/>
      <w:szCs w:val="24"/>
      <w:lang w:val="es-EC"/>
    </w:rPr>
  </w:style>
  <w:style w:type="paragraph" w:styleId="Encabezado">
    <w:name w:val="header"/>
    <w:basedOn w:val="Normal"/>
    <w:link w:val="EncabezadoCar"/>
    <w:uiPriority w:val="99"/>
    <w:unhideWhenUsed/>
    <w:rsid w:val="004E2598"/>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E2598"/>
    <w:rPr>
      <w:lang w:val="es-EC"/>
    </w:rPr>
  </w:style>
  <w:style w:type="paragraph" w:styleId="Piedepgina">
    <w:name w:val="footer"/>
    <w:basedOn w:val="Normal"/>
    <w:link w:val="PiedepginaCar"/>
    <w:uiPriority w:val="99"/>
    <w:unhideWhenUsed/>
    <w:rsid w:val="004E2598"/>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E2598"/>
    <w:rPr>
      <w:lang w:val="es-EC"/>
    </w:rPr>
  </w:style>
  <w:style w:type="paragraph" w:styleId="Textodeglobo">
    <w:name w:val="Balloon Text"/>
    <w:basedOn w:val="Normal"/>
    <w:link w:val="TextodegloboCar"/>
    <w:uiPriority w:val="99"/>
    <w:semiHidden/>
    <w:unhideWhenUsed/>
    <w:rsid w:val="005B03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300"/>
    <w:rPr>
      <w:rFonts w:ascii="Tahoma" w:hAnsi="Tahoma" w:cs="Tahoma"/>
      <w:sz w:val="16"/>
      <w:szCs w:val="16"/>
      <w:lang w:val="es-EC"/>
    </w:rPr>
  </w:style>
  <w:style w:type="paragraph" w:customStyle="1" w:styleId="Figuras">
    <w:name w:val="Figuras"/>
    <w:basedOn w:val="Prrafodelista"/>
    <w:link w:val="FigurasCar"/>
    <w:qFormat/>
    <w:rsid w:val="00BC62A5"/>
    <w:pPr>
      <w:ind w:left="1800"/>
      <w:jc w:val="center"/>
    </w:pPr>
    <w:rPr>
      <w:b/>
    </w:rPr>
  </w:style>
  <w:style w:type="character" w:customStyle="1" w:styleId="PrrafodelistaCar">
    <w:name w:val="Párrafo de lista Car"/>
    <w:basedOn w:val="Fuentedeprrafopredeter"/>
    <w:link w:val="Prrafodelista"/>
    <w:uiPriority w:val="34"/>
    <w:rsid w:val="00BC62A5"/>
    <w:rPr>
      <w:lang w:val="es-EC"/>
    </w:rPr>
  </w:style>
  <w:style w:type="character" w:customStyle="1" w:styleId="FigurasCar">
    <w:name w:val="Figuras Car"/>
    <w:basedOn w:val="PrrafodelistaCar"/>
    <w:link w:val="Figuras"/>
    <w:rsid w:val="00BC62A5"/>
    <w:rPr>
      <w:b/>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20948">
      <w:bodyDiv w:val="1"/>
      <w:marLeft w:val="0"/>
      <w:marRight w:val="0"/>
      <w:marTop w:val="0"/>
      <w:marBottom w:val="0"/>
      <w:divBdr>
        <w:top w:val="none" w:sz="0" w:space="0" w:color="auto"/>
        <w:left w:val="none" w:sz="0" w:space="0" w:color="auto"/>
        <w:bottom w:val="none" w:sz="0" w:space="0" w:color="auto"/>
        <w:right w:val="none" w:sz="0" w:space="0" w:color="auto"/>
      </w:divBdr>
    </w:div>
    <w:div w:id="119499471">
      <w:bodyDiv w:val="1"/>
      <w:marLeft w:val="0"/>
      <w:marRight w:val="0"/>
      <w:marTop w:val="0"/>
      <w:marBottom w:val="0"/>
      <w:divBdr>
        <w:top w:val="none" w:sz="0" w:space="0" w:color="auto"/>
        <w:left w:val="none" w:sz="0" w:space="0" w:color="auto"/>
        <w:bottom w:val="none" w:sz="0" w:space="0" w:color="auto"/>
        <w:right w:val="none" w:sz="0" w:space="0" w:color="auto"/>
      </w:divBdr>
    </w:div>
    <w:div w:id="800877349">
      <w:bodyDiv w:val="1"/>
      <w:marLeft w:val="0"/>
      <w:marRight w:val="0"/>
      <w:marTop w:val="0"/>
      <w:marBottom w:val="0"/>
      <w:divBdr>
        <w:top w:val="none" w:sz="0" w:space="0" w:color="auto"/>
        <w:left w:val="none" w:sz="0" w:space="0" w:color="auto"/>
        <w:bottom w:val="none" w:sz="0" w:space="0" w:color="auto"/>
        <w:right w:val="none" w:sz="0" w:space="0" w:color="auto"/>
      </w:divBdr>
    </w:div>
    <w:div w:id="1011104428">
      <w:bodyDiv w:val="1"/>
      <w:marLeft w:val="0"/>
      <w:marRight w:val="0"/>
      <w:marTop w:val="0"/>
      <w:marBottom w:val="0"/>
      <w:divBdr>
        <w:top w:val="none" w:sz="0" w:space="0" w:color="auto"/>
        <w:left w:val="none" w:sz="0" w:space="0" w:color="auto"/>
        <w:bottom w:val="none" w:sz="0" w:space="0" w:color="auto"/>
        <w:right w:val="none" w:sz="0" w:space="0" w:color="auto"/>
      </w:divBdr>
    </w:div>
    <w:div w:id="197344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4CE71-31B3-44B7-8F7C-540688F92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745</Words>
  <Characters>4099</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Antonio</dc:creator>
  <cp:keywords/>
  <dc:description/>
  <cp:lastModifiedBy>Silva Espin Katherin Stefania</cp:lastModifiedBy>
  <cp:revision>3</cp:revision>
  <cp:lastPrinted>2024-06-24T17:37:00Z</cp:lastPrinted>
  <dcterms:created xsi:type="dcterms:W3CDTF">2024-06-24T04:54:00Z</dcterms:created>
  <dcterms:modified xsi:type="dcterms:W3CDTF">2024-06-25T20:05:00Z</dcterms:modified>
</cp:coreProperties>
</file>